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DFDF3" w14:textId="603D91DD" w:rsidR="00626A55" w:rsidRDefault="00FE1868" w:rsidP="00FE1868">
      <w:pPr>
        <w:pStyle w:val="Title"/>
        <w:rPr>
          <w:lang w:val="en-CA"/>
        </w:rPr>
      </w:pPr>
      <w:r>
        <w:rPr>
          <w:lang w:val="en-CA"/>
        </w:rPr>
        <w:t>Control Plane Comparison</w:t>
      </w:r>
    </w:p>
    <w:p w14:paraId="0553DC1F" w14:textId="01A8CF17" w:rsidR="00FE1868" w:rsidRDefault="00FE1868" w:rsidP="00FE1868">
      <w:pPr>
        <w:pStyle w:val="Subtitle"/>
        <w:rPr>
          <w:lang w:val="en-CA"/>
        </w:rPr>
      </w:pPr>
      <w:r>
        <w:rPr>
          <w:lang w:val="en-CA"/>
        </w:rPr>
        <w:t>John R. Naylor, November 2024</w:t>
      </w:r>
    </w:p>
    <w:p w14:paraId="2E3EACF5" w14:textId="2C9A5763" w:rsidR="006D412D" w:rsidRPr="006D412D" w:rsidRDefault="006D412D" w:rsidP="006D412D">
      <w:pPr>
        <w:rPr>
          <w:i/>
          <w:iCs/>
          <w:lang w:val="en-CA"/>
        </w:rPr>
      </w:pPr>
      <w:r w:rsidRPr="006D412D">
        <w:rPr>
          <w:i/>
          <w:iCs/>
          <w:lang w:val="en-CA"/>
        </w:rPr>
        <w:t>AES70 column updated by AES writing group SC-02-12-L on 2024.12.06</w:t>
      </w:r>
    </w:p>
    <w:p w14:paraId="3569EF1B" w14:textId="77777777" w:rsidR="00831188" w:rsidRPr="00831188" w:rsidRDefault="00831188" w:rsidP="00831188">
      <w:pPr>
        <w:rPr>
          <w:lang w:val="en-CA"/>
        </w:rPr>
      </w:pPr>
    </w:p>
    <w:p w14:paraId="1337CEE9" w14:textId="57867A38" w:rsidR="00FE1868" w:rsidRDefault="00FE1868" w:rsidP="00FE1868">
      <w:pPr>
        <w:pStyle w:val="Heading1"/>
        <w:rPr>
          <w:lang w:val="en-CA"/>
        </w:rPr>
      </w:pPr>
      <w:r>
        <w:rPr>
          <w:lang w:val="en-CA"/>
        </w:rPr>
        <w:t>Governance</w:t>
      </w:r>
    </w:p>
    <w:tbl>
      <w:tblPr>
        <w:tblStyle w:val="GridTable5Dark-Accent1"/>
        <w:tblW w:w="0" w:type="auto"/>
        <w:tblLook w:val="04A0" w:firstRow="1" w:lastRow="0" w:firstColumn="1" w:lastColumn="0" w:noHBand="0" w:noVBand="1"/>
      </w:tblPr>
      <w:tblGrid>
        <w:gridCol w:w="2118"/>
        <w:gridCol w:w="2094"/>
        <w:gridCol w:w="2389"/>
        <w:gridCol w:w="2092"/>
        <w:gridCol w:w="2140"/>
        <w:gridCol w:w="2117"/>
      </w:tblGrid>
      <w:tr w:rsidR="00FE1868" w14:paraId="25AC938D" w14:textId="77777777" w:rsidTr="002B72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7435D51E" w14:textId="77777777" w:rsidR="00FE1868" w:rsidRDefault="00FE1868" w:rsidP="002B72D7">
            <w:pPr>
              <w:spacing w:before="60" w:after="60"/>
              <w:rPr>
                <w:lang w:val="en-CA"/>
              </w:rPr>
            </w:pPr>
            <w:r>
              <w:rPr>
                <w:lang w:val="en-CA"/>
              </w:rPr>
              <w:t>Category</w:t>
            </w:r>
          </w:p>
        </w:tc>
        <w:tc>
          <w:tcPr>
            <w:tcW w:w="2158" w:type="dxa"/>
          </w:tcPr>
          <w:p w14:paraId="503DE220"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7118B39F"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5BAFDE56"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04F16196" w14:textId="73BB70C6" w:rsidR="00FE1868" w:rsidRDefault="00984C1D"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653E10">
              <w:rPr>
                <w:lang w:val="en-CA"/>
              </w:rPr>
              <w:t>IS-x Suite</w:t>
            </w:r>
          </w:p>
        </w:tc>
        <w:tc>
          <w:tcPr>
            <w:tcW w:w="2159" w:type="dxa"/>
          </w:tcPr>
          <w:p w14:paraId="3B3970E3" w14:textId="77777777" w:rsidR="00FE1868" w:rsidRDefault="00FE1868" w:rsidP="002B72D7">
            <w:pPr>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3F17CD54"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82EE4A1" w14:textId="375DFE4C" w:rsidR="00FE1868" w:rsidRDefault="00FE1868" w:rsidP="00E93FC3">
            <w:pPr>
              <w:rPr>
                <w:lang w:val="en-CA"/>
              </w:rPr>
            </w:pPr>
            <w:r>
              <w:rPr>
                <w:lang w:val="en-CA"/>
              </w:rPr>
              <w:t>References</w:t>
            </w:r>
          </w:p>
        </w:tc>
        <w:tc>
          <w:tcPr>
            <w:tcW w:w="2158" w:type="dxa"/>
          </w:tcPr>
          <w:p w14:paraId="3A05F1EB" w14:textId="45B0A7D9" w:rsidR="00FE1868" w:rsidRDefault="00764CB6"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2095820335"/>
                <w:citation/>
              </w:sdtPr>
              <w:sdtEndPr/>
              <w:sdtContent>
                <w:r w:rsidR="007F0203">
                  <w:rPr>
                    <w:lang w:val="en-CA"/>
                  </w:rPr>
                  <w:fldChar w:fldCharType="begin"/>
                </w:r>
                <w:r w:rsidR="007F0203">
                  <w:rPr>
                    <w:lang w:val="en-CA"/>
                  </w:rPr>
                  <w:instrText xml:space="preserve"> CITATION Law24 \l 4105 </w:instrText>
                </w:r>
                <w:r w:rsidR="007F0203">
                  <w:rPr>
                    <w:lang w:val="en-CA"/>
                  </w:rPr>
                  <w:fldChar w:fldCharType="separate"/>
                </w:r>
                <w:r w:rsidR="00D45164" w:rsidRPr="00D45164">
                  <w:rPr>
                    <w:noProof/>
                    <w:lang w:val="en-CA"/>
                  </w:rPr>
                  <w:t>[2]</w:t>
                </w:r>
                <w:r w:rsidR="007F0203">
                  <w:rPr>
                    <w:lang w:val="en-CA"/>
                  </w:rPr>
                  <w:fldChar w:fldCharType="end"/>
                </w:r>
              </w:sdtContent>
            </w:sdt>
            <w:r w:rsidR="007F0203">
              <w:rPr>
                <w:lang w:val="en-CA"/>
              </w:rPr>
              <w:t xml:space="preserve">, </w:t>
            </w:r>
            <w:sdt>
              <w:sdtPr>
                <w:rPr>
                  <w:lang w:val="en-CA"/>
                </w:rPr>
                <w:id w:val="1373104122"/>
                <w:citation/>
              </w:sdtPr>
              <w:sdtEndPr/>
              <w:sdtContent>
                <w:r w:rsidR="00017A57">
                  <w:rPr>
                    <w:lang w:val="en-CA"/>
                  </w:rPr>
                  <w:fldChar w:fldCharType="begin"/>
                </w:r>
                <w:r w:rsidR="00017A57">
                  <w:rPr>
                    <w:lang w:val="en-CA"/>
                  </w:rPr>
                  <w:instrText xml:space="preserve"> CITATION Sky241 \l 4105 </w:instrText>
                </w:r>
                <w:r w:rsidR="00017A57">
                  <w:rPr>
                    <w:lang w:val="en-CA"/>
                  </w:rPr>
                  <w:fldChar w:fldCharType="separate"/>
                </w:r>
                <w:r w:rsidR="00D45164" w:rsidRPr="00D45164">
                  <w:rPr>
                    <w:noProof/>
                    <w:lang w:val="en-CA"/>
                  </w:rPr>
                  <w:t>[3]</w:t>
                </w:r>
                <w:r w:rsidR="00017A57">
                  <w:rPr>
                    <w:lang w:val="en-CA"/>
                  </w:rPr>
                  <w:fldChar w:fldCharType="end"/>
                </w:r>
              </w:sdtContent>
            </w:sdt>
          </w:p>
        </w:tc>
        <w:tc>
          <w:tcPr>
            <w:tcW w:w="2158" w:type="dxa"/>
          </w:tcPr>
          <w:p w14:paraId="111EA0C3" w14:textId="5356E06F" w:rsidR="00FE1868" w:rsidRDefault="00764CB6"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2097123980"/>
                <w:citation/>
              </w:sdtPr>
              <w:sdtEndPr/>
              <w:sdtContent>
                <w:r w:rsidR="00017A57">
                  <w:rPr>
                    <w:lang w:val="en-CA"/>
                  </w:rPr>
                  <w:fldChar w:fldCharType="begin"/>
                </w:r>
                <w:r w:rsidR="00017A57">
                  <w:rPr>
                    <w:lang w:val="en-CA"/>
                  </w:rPr>
                  <w:instrText xml:space="preserve"> CITATION Ber24 \l 4105 </w:instrText>
                </w:r>
                <w:r w:rsidR="00017A57">
                  <w:rPr>
                    <w:lang w:val="en-CA"/>
                  </w:rPr>
                  <w:fldChar w:fldCharType="separate"/>
                </w:r>
                <w:r w:rsidR="00D45164" w:rsidRPr="00D45164">
                  <w:rPr>
                    <w:noProof/>
                    <w:lang w:val="en-CA"/>
                  </w:rPr>
                  <w:t>[1]</w:t>
                </w:r>
                <w:r w:rsidR="00017A57">
                  <w:rPr>
                    <w:lang w:val="en-CA"/>
                  </w:rPr>
                  <w:fldChar w:fldCharType="end"/>
                </w:r>
              </w:sdtContent>
            </w:sdt>
          </w:p>
        </w:tc>
        <w:tc>
          <w:tcPr>
            <w:tcW w:w="2158" w:type="dxa"/>
          </w:tcPr>
          <w:p w14:paraId="5F0A0AE4" w14:textId="1F0E4D56" w:rsidR="00FE1868" w:rsidRDefault="00764CB6"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745757"/>
                <w:citation/>
              </w:sdtPr>
              <w:sdtEndPr/>
              <w:sdtContent>
                <w:r w:rsidR="00017A57">
                  <w:rPr>
                    <w:lang w:val="en-CA"/>
                  </w:rPr>
                  <w:fldChar w:fldCharType="begin"/>
                </w:r>
                <w:r w:rsidR="00017A57">
                  <w:rPr>
                    <w:lang w:val="en-CA"/>
                  </w:rPr>
                  <w:instrText xml:space="preserve"> CITATION SMP24 \l 4105 </w:instrText>
                </w:r>
                <w:r w:rsidR="00017A57">
                  <w:rPr>
                    <w:lang w:val="en-CA"/>
                  </w:rPr>
                  <w:fldChar w:fldCharType="separate"/>
                </w:r>
                <w:r w:rsidR="00D45164" w:rsidRPr="00D45164">
                  <w:rPr>
                    <w:noProof/>
                    <w:lang w:val="en-CA"/>
                  </w:rPr>
                  <w:t>[4]</w:t>
                </w:r>
                <w:r w:rsidR="00017A57">
                  <w:rPr>
                    <w:lang w:val="en-CA"/>
                  </w:rPr>
                  <w:fldChar w:fldCharType="end"/>
                </w:r>
              </w:sdtContent>
            </w:sdt>
            <w:sdt>
              <w:sdtPr>
                <w:rPr>
                  <w:lang w:val="en-CA"/>
                </w:rPr>
                <w:id w:val="-1802679617"/>
                <w:citation/>
              </w:sdtPr>
              <w:sdtEndPr/>
              <w:sdtContent>
                <w:r w:rsidR="00017A57">
                  <w:rPr>
                    <w:lang w:val="en-CA"/>
                  </w:rPr>
                  <w:fldChar w:fldCharType="begin"/>
                </w:r>
                <w:r w:rsidR="00017A57">
                  <w:rPr>
                    <w:lang w:val="en-CA"/>
                  </w:rPr>
                  <w:instrText xml:space="preserve"> CITATION SMP241 \l 4105 </w:instrText>
                </w:r>
                <w:r w:rsidR="00017A57">
                  <w:rPr>
                    <w:lang w:val="en-CA"/>
                  </w:rPr>
                  <w:fldChar w:fldCharType="separate"/>
                </w:r>
                <w:r w:rsidR="00D45164">
                  <w:rPr>
                    <w:noProof/>
                    <w:lang w:val="en-CA"/>
                  </w:rPr>
                  <w:t xml:space="preserve"> </w:t>
                </w:r>
                <w:r w:rsidR="00D45164" w:rsidRPr="00D45164">
                  <w:rPr>
                    <w:noProof/>
                    <w:lang w:val="en-CA"/>
                  </w:rPr>
                  <w:t>[5]</w:t>
                </w:r>
                <w:r w:rsidR="00017A57">
                  <w:rPr>
                    <w:lang w:val="en-CA"/>
                  </w:rPr>
                  <w:fldChar w:fldCharType="end"/>
                </w:r>
              </w:sdtContent>
            </w:sdt>
          </w:p>
        </w:tc>
        <w:tc>
          <w:tcPr>
            <w:tcW w:w="2159" w:type="dxa"/>
          </w:tcPr>
          <w:p w14:paraId="1F50B38F" w14:textId="07913AF6" w:rsidR="00FE1868" w:rsidRDefault="00764CB6" w:rsidP="00E93FC3">
            <w:pPr>
              <w:cnfStyle w:val="000000100000" w:firstRow="0" w:lastRow="0" w:firstColumn="0" w:lastColumn="0" w:oddVBand="0" w:evenVBand="0" w:oddHBand="1" w:evenHBand="0" w:firstRowFirstColumn="0" w:firstRowLastColumn="0" w:lastRowFirstColumn="0" w:lastRowLastColumn="0"/>
              <w:rPr>
                <w:lang w:val="en-CA"/>
              </w:rPr>
            </w:pPr>
            <w:sdt>
              <w:sdtPr>
                <w:rPr>
                  <w:lang w:val="en-CA"/>
                </w:rPr>
                <w:id w:val="-1422100523"/>
                <w:citation/>
              </w:sdtPr>
              <w:sdtEndPr/>
              <w:sdtContent>
                <w:r w:rsidR="00892420">
                  <w:rPr>
                    <w:lang w:val="en-CA"/>
                  </w:rPr>
                  <w:fldChar w:fldCharType="begin"/>
                </w:r>
                <w:r w:rsidR="00892420">
                  <w:rPr>
                    <w:lang w:val="en-CA"/>
                  </w:rPr>
                  <w:instrText xml:space="preserve"> CITATION AMW24 \l 4105 </w:instrText>
                </w:r>
                <w:r w:rsidR="00892420">
                  <w:rPr>
                    <w:lang w:val="en-CA"/>
                  </w:rPr>
                  <w:fldChar w:fldCharType="separate"/>
                </w:r>
                <w:r w:rsidR="00D45164" w:rsidRPr="00D45164">
                  <w:rPr>
                    <w:noProof/>
                    <w:lang w:val="en-CA"/>
                  </w:rPr>
                  <w:t>[6]</w:t>
                </w:r>
                <w:r w:rsidR="00892420">
                  <w:rPr>
                    <w:lang w:val="en-CA"/>
                  </w:rPr>
                  <w:fldChar w:fldCharType="end"/>
                </w:r>
              </w:sdtContent>
            </w:sdt>
          </w:p>
        </w:tc>
        <w:tc>
          <w:tcPr>
            <w:tcW w:w="2159" w:type="dxa"/>
          </w:tcPr>
          <w:p w14:paraId="7605298C"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r>
      <w:tr w:rsidR="00FE1868" w14:paraId="01111762"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4C26E954" w14:textId="2E9B903F" w:rsidR="00FE1868" w:rsidRDefault="00FE1868" w:rsidP="00E93FC3">
            <w:pPr>
              <w:rPr>
                <w:lang w:val="en-CA"/>
              </w:rPr>
            </w:pPr>
            <w:r>
              <w:rPr>
                <w:lang w:val="en-CA"/>
              </w:rPr>
              <w:t>Standard</w:t>
            </w:r>
            <w:r w:rsidR="0031192C">
              <w:rPr>
                <w:lang w:val="en-CA"/>
              </w:rPr>
              <w:t>?</w:t>
            </w:r>
          </w:p>
        </w:tc>
        <w:tc>
          <w:tcPr>
            <w:tcW w:w="2158" w:type="dxa"/>
          </w:tcPr>
          <w:p w14:paraId="0BD20A0B" w14:textId="6BD0425C"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No</w:t>
            </w:r>
          </w:p>
        </w:tc>
        <w:tc>
          <w:tcPr>
            <w:tcW w:w="2158" w:type="dxa"/>
          </w:tcPr>
          <w:p w14:paraId="20F969EF" w14:textId="38D3B088" w:rsidR="00FE1868" w:rsidRPr="004C2634" w:rsidRDefault="00892420" w:rsidP="00E93FC3">
            <w:pPr>
              <w:cnfStyle w:val="000000000000" w:firstRow="0" w:lastRow="0" w:firstColumn="0" w:lastColumn="0" w:oddVBand="0" w:evenVBand="0" w:oddHBand="0" w:evenHBand="0" w:firstRowFirstColumn="0" w:firstRowLastColumn="0" w:lastRowFirstColumn="0" w:lastRowLastColumn="0"/>
              <w:rPr>
                <w:sz w:val="20"/>
                <w:szCs w:val="20"/>
                <w:lang w:val="en-CA"/>
              </w:rPr>
            </w:pPr>
            <w:r w:rsidRPr="002B72D7">
              <w:rPr>
                <w:sz w:val="22"/>
                <w:szCs w:val="22"/>
                <w:lang w:val="en-CA"/>
              </w:rPr>
              <w:t>Y</w:t>
            </w:r>
            <w:r w:rsidRPr="004C2634">
              <w:rPr>
                <w:sz w:val="20"/>
                <w:szCs w:val="20"/>
                <w:lang w:val="en-CA"/>
              </w:rPr>
              <w:t>es</w:t>
            </w:r>
            <w:r w:rsidR="004C2634">
              <w:rPr>
                <w:sz w:val="20"/>
                <w:szCs w:val="20"/>
                <w:lang w:val="en-CA"/>
              </w:rPr>
              <w:t>, from AES:</w:t>
            </w:r>
            <w:r w:rsidR="004C2634" w:rsidRPr="004C2634">
              <w:rPr>
                <w:sz w:val="20"/>
                <w:szCs w:val="20"/>
                <w:lang w:val="en-CA"/>
              </w:rPr>
              <w:br/>
              <w:t>AES70-1-2024</w:t>
            </w:r>
            <w:r w:rsidR="004C2634" w:rsidRPr="004C2634">
              <w:rPr>
                <w:sz w:val="20"/>
                <w:szCs w:val="20"/>
                <w:lang w:val="en-CA"/>
              </w:rPr>
              <w:br/>
              <w:t>AES70-2-2024</w:t>
            </w:r>
            <w:r w:rsidR="004C2634" w:rsidRPr="004C2634">
              <w:rPr>
                <w:sz w:val="20"/>
                <w:szCs w:val="20"/>
                <w:lang w:val="en-CA"/>
              </w:rPr>
              <w:br/>
              <w:t>AES70-3-2024</w:t>
            </w:r>
            <w:r w:rsidR="004C2634" w:rsidRPr="004C2634">
              <w:rPr>
                <w:sz w:val="20"/>
                <w:szCs w:val="20"/>
                <w:lang w:val="en-CA"/>
              </w:rPr>
              <w:br/>
              <w:t>AES70-4-2024 (WIP)</w:t>
            </w:r>
          </w:p>
          <w:p w14:paraId="513EDF9C" w14:textId="77777777" w:rsidR="004C2634" w:rsidRDefault="004C2634" w:rsidP="00E93FC3">
            <w:pPr>
              <w:cnfStyle w:val="000000000000" w:firstRow="0" w:lastRow="0" w:firstColumn="0" w:lastColumn="0" w:oddVBand="0" w:evenVBand="0" w:oddHBand="0" w:evenHBand="0" w:firstRowFirstColumn="0" w:firstRowLastColumn="0" w:lastRowFirstColumn="0" w:lastRowLastColumn="0"/>
              <w:rPr>
                <w:sz w:val="20"/>
                <w:szCs w:val="20"/>
                <w:lang w:val="en-CA"/>
              </w:rPr>
            </w:pPr>
            <w:r w:rsidRPr="004C2634">
              <w:rPr>
                <w:sz w:val="20"/>
                <w:szCs w:val="20"/>
                <w:lang w:val="en-CA"/>
              </w:rPr>
              <w:t>AES70-21-2024 (WIP)</w:t>
            </w:r>
          </w:p>
          <w:p w14:paraId="13D80943" w14:textId="6C8672F8" w:rsidR="004C2634" w:rsidRPr="002B72D7" w:rsidRDefault="004C2634"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0"/>
                <w:szCs w:val="20"/>
                <w:lang w:val="en-CA"/>
              </w:rPr>
              <w:t>AES70-22-2024 (WIP)</w:t>
            </w:r>
          </w:p>
        </w:tc>
        <w:tc>
          <w:tcPr>
            <w:tcW w:w="2158" w:type="dxa"/>
          </w:tcPr>
          <w:p w14:paraId="61E80AD5" w14:textId="771D110A"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 SMPTE</w:t>
            </w:r>
            <w:r w:rsidR="00735B81" w:rsidRPr="002B72D7">
              <w:rPr>
                <w:sz w:val="22"/>
                <w:szCs w:val="22"/>
                <w:lang w:val="en-CA"/>
              </w:rPr>
              <w:t xml:space="preserve"> ST-2138-x</w:t>
            </w:r>
            <w:r w:rsidRPr="002B72D7">
              <w:rPr>
                <w:sz w:val="22"/>
                <w:szCs w:val="22"/>
                <w:lang w:val="en-CA"/>
              </w:rPr>
              <w:t>, in progress</w:t>
            </w:r>
          </w:p>
        </w:tc>
        <w:tc>
          <w:tcPr>
            <w:tcW w:w="2159" w:type="dxa"/>
          </w:tcPr>
          <w:p w14:paraId="1DF46FC3" w14:textId="23BDB567"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No</w:t>
            </w:r>
          </w:p>
        </w:tc>
        <w:tc>
          <w:tcPr>
            <w:tcW w:w="2159" w:type="dxa"/>
          </w:tcPr>
          <w:p w14:paraId="45705246" w14:textId="77777777" w:rsidR="00FE1868" w:rsidRPr="002B72D7" w:rsidRDefault="00FE1868"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81245" w14:paraId="617FD768"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769644C" w14:textId="62C3DE2D" w:rsidR="00F81245" w:rsidRDefault="00735B81" w:rsidP="00E93FC3">
            <w:pPr>
              <w:rPr>
                <w:lang w:val="en-CA"/>
              </w:rPr>
            </w:pPr>
            <w:r>
              <w:rPr>
                <w:lang w:val="en-CA"/>
              </w:rPr>
              <w:t>Industry Sponsors</w:t>
            </w:r>
          </w:p>
        </w:tc>
        <w:tc>
          <w:tcPr>
            <w:tcW w:w="2158" w:type="dxa"/>
          </w:tcPr>
          <w:p w14:paraId="41396E28" w14:textId="21ACA61C" w:rsidR="00F81245" w:rsidRPr="002B72D7" w:rsidRDefault="3529FAB9"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roofErr w:type="spellStart"/>
            <w:r w:rsidRPr="002B72D7">
              <w:rPr>
                <w:sz w:val="22"/>
                <w:szCs w:val="22"/>
                <w:lang w:val="en-CA"/>
              </w:rPr>
              <w:t>Lawo</w:t>
            </w:r>
            <w:proofErr w:type="spellEnd"/>
          </w:p>
        </w:tc>
        <w:tc>
          <w:tcPr>
            <w:tcW w:w="2158" w:type="dxa"/>
          </w:tcPr>
          <w:p w14:paraId="5343D75C" w14:textId="16A37EB7" w:rsidR="00F81245" w:rsidRPr="002B72D7" w:rsidRDefault="00A62B3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AES</w:t>
            </w:r>
            <w:r w:rsidR="004C2634">
              <w:rPr>
                <w:sz w:val="22"/>
                <w:szCs w:val="22"/>
                <w:lang w:val="en-CA"/>
              </w:rPr>
              <w:t xml:space="preserve"> + member companies of OCA Alliance</w:t>
            </w:r>
          </w:p>
        </w:tc>
        <w:tc>
          <w:tcPr>
            <w:tcW w:w="2158" w:type="dxa"/>
          </w:tcPr>
          <w:p w14:paraId="6CA9D4A9" w14:textId="75DCF50B" w:rsidR="00F81245" w:rsidRPr="002B72D7" w:rsidRDefault="00735B81"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IABM, Control Plane WG</w:t>
            </w:r>
            <w:r w:rsidR="004945C0" w:rsidRPr="002B72D7">
              <w:rPr>
                <w:sz w:val="22"/>
                <w:szCs w:val="22"/>
                <w:lang w:val="en-CA"/>
              </w:rPr>
              <w:t>, SMPTE</w:t>
            </w:r>
          </w:p>
        </w:tc>
        <w:tc>
          <w:tcPr>
            <w:tcW w:w="2159" w:type="dxa"/>
          </w:tcPr>
          <w:p w14:paraId="4A505B58" w14:textId="388BD081" w:rsidR="00F81245" w:rsidRPr="002B72D7" w:rsidRDefault="002F280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AMWA</w:t>
            </w:r>
          </w:p>
        </w:tc>
        <w:tc>
          <w:tcPr>
            <w:tcW w:w="2159" w:type="dxa"/>
          </w:tcPr>
          <w:p w14:paraId="07CD13DE" w14:textId="77777777" w:rsidR="00F81245" w:rsidRPr="002B72D7" w:rsidRDefault="00F81245"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F81245" w14:paraId="2E799C4B"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07BAB6D0" w14:textId="3199B66E" w:rsidR="00FE1868" w:rsidRDefault="00FE1868" w:rsidP="00E93FC3">
            <w:pPr>
              <w:rPr>
                <w:lang w:val="en-CA"/>
              </w:rPr>
            </w:pPr>
            <w:r>
              <w:rPr>
                <w:lang w:val="en-CA"/>
              </w:rPr>
              <w:t>Open Source</w:t>
            </w:r>
          </w:p>
        </w:tc>
        <w:tc>
          <w:tcPr>
            <w:tcW w:w="2158" w:type="dxa"/>
          </w:tcPr>
          <w:p w14:paraId="2104037C" w14:textId="6A7BF377"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hyperlink r:id="rId11" w:history="1">
              <w:r w:rsidRPr="002B72D7">
                <w:rPr>
                  <w:rStyle w:val="Hyperlink"/>
                  <w:sz w:val="22"/>
                  <w:szCs w:val="22"/>
                  <w:lang w:val="en-CA"/>
                </w:rPr>
                <w:t>Yes</w:t>
              </w:r>
            </w:hyperlink>
          </w:p>
        </w:tc>
        <w:tc>
          <w:tcPr>
            <w:tcW w:w="2158" w:type="dxa"/>
          </w:tcPr>
          <w:p w14:paraId="256130B3" w14:textId="27803A04" w:rsidR="00FE1868" w:rsidRPr="002B72D7" w:rsidRDefault="002B72D7" w:rsidP="004C2634">
            <w:pPr>
              <w:spacing w:after="60"/>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Variety of </w:t>
            </w:r>
            <w:r w:rsidR="006077B8">
              <w:rPr>
                <w:sz w:val="22"/>
                <w:szCs w:val="22"/>
                <w:lang w:val="en-CA"/>
              </w:rPr>
              <w:t xml:space="preserve">resources </w:t>
            </w:r>
            <w:r w:rsidRPr="002B72D7">
              <w:rPr>
                <w:sz w:val="22"/>
                <w:szCs w:val="22"/>
                <w:lang w:val="en-CA"/>
              </w:rPr>
              <w:t xml:space="preserve">-   portal page </w:t>
            </w:r>
            <w:hyperlink r:id="rId12" w:tooltip="https://ocaalliance.github.io/downloads.html" w:history="1">
              <w:r w:rsidRPr="002B72D7">
                <w:rPr>
                  <w:rStyle w:val="Hyperlink"/>
                  <w:sz w:val="22"/>
                  <w:szCs w:val="22"/>
                  <w:lang w:val="en-CA"/>
                </w:rPr>
                <w:t>here</w:t>
              </w:r>
            </w:hyperlink>
            <w:r w:rsidRPr="002B72D7">
              <w:rPr>
                <w:sz w:val="22"/>
                <w:szCs w:val="22"/>
                <w:lang w:val="en-CA"/>
              </w:rPr>
              <w:t xml:space="preserve">.  </w:t>
            </w:r>
          </w:p>
          <w:p w14:paraId="32067AAF" w14:textId="50C30CA0" w:rsidR="002B72D7" w:rsidRPr="002B72D7" w:rsidRDefault="002B72D7" w:rsidP="00C751B3">
            <w:pPr>
              <w:spacing w:after="60"/>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Three new projects </w:t>
            </w:r>
            <w:r w:rsidR="004C2634">
              <w:rPr>
                <w:sz w:val="22"/>
                <w:szCs w:val="22"/>
                <w:lang w:val="en-CA"/>
              </w:rPr>
              <w:t>are currently active</w:t>
            </w:r>
            <w:r w:rsidRPr="002B72D7">
              <w:rPr>
                <w:sz w:val="22"/>
                <w:szCs w:val="22"/>
                <w:lang w:val="en-CA"/>
              </w:rPr>
              <w:t xml:space="preserve">. </w:t>
            </w:r>
          </w:p>
        </w:tc>
        <w:tc>
          <w:tcPr>
            <w:tcW w:w="2158" w:type="dxa"/>
          </w:tcPr>
          <w:p w14:paraId="3D9D6A79" w14:textId="6423C6D0" w:rsidR="00FE1868" w:rsidRPr="002B72D7" w:rsidRDefault="00892420"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hyperlink r:id="rId13" w:history="1">
              <w:r w:rsidRPr="002B72D7">
                <w:rPr>
                  <w:rStyle w:val="Hyperlink"/>
                  <w:sz w:val="22"/>
                  <w:szCs w:val="22"/>
                  <w:lang w:val="en-CA"/>
                </w:rPr>
                <w:t>Yes</w:t>
              </w:r>
            </w:hyperlink>
          </w:p>
        </w:tc>
        <w:tc>
          <w:tcPr>
            <w:tcW w:w="2159" w:type="dxa"/>
          </w:tcPr>
          <w:p w14:paraId="5B0A6C73" w14:textId="130E32DF" w:rsidR="00FE1868" w:rsidRPr="002B72D7" w:rsidRDefault="291ADB44" w:rsidP="0E9C60BA">
            <w:pPr>
              <w:spacing w:line="259" w:lineRule="auto"/>
              <w:cnfStyle w:val="000000000000" w:firstRow="0" w:lastRow="0" w:firstColumn="0" w:lastColumn="0" w:oddVBand="0" w:evenVBand="0" w:oddHBand="0" w:evenHBand="0" w:firstRowFirstColumn="0" w:firstRowLastColumn="0" w:lastRowFirstColumn="0" w:lastRowLastColumn="0"/>
              <w:rPr>
                <w:sz w:val="22"/>
                <w:szCs w:val="22"/>
              </w:rPr>
            </w:pPr>
            <w:hyperlink r:id="rId14">
              <w:r w:rsidRPr="002B72D7">
                <w:rPr>
                  <w:rStyle w:val="Hyperlink"/>
                  <w:sz w:val="22"/>
                  <w:szCs w:val="22"/>
                  <w:lang w:val="en-CA"/>
                </w:rPr>
                <w:t>Yes</w:t>
              </w:r>
            </w:hyperlink>
            <w:r w:rsidR="008B0954" w:rsidRPr="002B72D7">
              <w:rPr>
                <w:rStyle w:val="Hyperlink"/>
                <w:sz w:val="22"/>
                <w:szCs w:val="22"/>
                <w:lang w:val="en-CA"/>
              </w:rPr>
              <w:br/>
            </w:r>
            <w:r w:rsidR="008524CE" w:rsidRPr="002B72D7">
              <w:rPr>
                <w:sz w:val="22"/>
                <w:szCs w:val="22"/>
              </w:rPr>
              <w:t>Implementations available by Sony, Nvidia</w:t>
            </w:r>
          </w:p>
        </w:tc>
        <w:tc>
          <w:tcPr>
            <w:tcW w:w="2159" w:type="dxa"/>
          </w:tcPr>
          <w:p w14:paraId="39EF5AC2" w14:textId="7D3E6598" w:rsidR="00FE1868" w:rsidRPr="002B72D7" w:rsidRDefault="00FE1868"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DA05CE" w14:paraId="3EC58981"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30012B7" w14:textId="7A792947" w:rsidR="00DA05CE" w:rsidRDefault="00DA05CE" w:rsidP="004C2634">
            <w:pPr>
              <w:keepLines/>
              <w:rPr>
                <w:lang w:val="en-CA"/>
              </w:rPr>
            </w:pPr>
            <w:r>
              <w:rPr>
                <w:lang w:val="en-CA"/>
              </w:rPr>
              <w:t>Public SD</w:t>
            </w:r>
            <w:r w:rsidR="008E2852">
              <w:rPr>
                <w:lang w:val="en-CA"/>
              </w:rPr>
              <w:t>K</w:t>
            </w:r>
          </w:p>
        </w:tc>
        <w:tc>
          <w:tcPr>
            <w:tcW w:w="2158" w:type="dxa"/>
          </w:tcPr>
          <w:p w14:paraId="04DABFD7" w14:textId="79ED8903" w:rsidR="00DA05CE" w:rsidRPr="002B72D7" w:rsidRDefault="00556F6A" w:rsidP="004C2634">
            <w:pPr>
              <w:keepLines/>
              <w:cnfStyle w:val="000000100000" w:firstRow="0" w:lastRow="0" w:firstColumn="0" w:lastColumn="0" w:oddVBand="0" w:evenVBand="0" w:oddHBand="1" w:evenHBand="0" w:firstRowFirstColumn="0" w:firstRowLastColumn="0" w:lastRowFirstColumn="0" w:lastRowLastColumn="0"/>
              <w:rPr>
                <w:sz w:val="22"/>
                <w:szCs w:val="22"/>
              </w:rPr>
            </w:pPr>
            <w:r w:rsidRPr="002B72D7">
              <w:rPr>
                <w:sz w:val="22"/>
                <w:szCs w:val="22"/>
              </w:rPr>
              <w:t>Yes</w:t>
            </w:r>
          </w:p>
        </w:tc>
        <w:tc>
          <w:tcPr>
            <w:tcW w:w="2158" w:type="dxa"/>
          </w:tcPr>
          <w:p w14:paraId="56FE47E9" w14:textId="6906BA8D" w:rsidR="00DA05CE" w:rsidRPr="002B72D7" w:rsidRDefault="002B72D7" w:rsidP="004C2634">
            <w:pPr>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No formal SDK. Older reference implementation  </w:t>
            </w:r>
            <w:hyperlink r:id="rId15" w:tooltip="https://ocaalliance.github.io/downloads.html" w:history="1">
              <w:r w:rsidRPr="002B72D7">
                <w:rPr>
                  <w:rStyle w:val="Hyperlink"/>
                  <w:sz w:val="22"/>
                  <w:szCs w:val="22"/>
                  <w:lang w:val="en-CA"/>
                </w:rPr>
                <w:t>here</w:t>
              </w:r>
            </w:hyperlink>
            <w:r w:rsidRPr="002B72D7">
              <w:rPr>
                <w:sz w:val="22"/>
                <w:szCs w:val="22"/>
                <w:lang w:val="en-CA"/>
              </w:rPr>
              <w:t>, new reference implementation WIP in OCA Alliance.</w:t>
            </w:r>
            <w:r w:rsidR="004C2634">
              <w:rPr>
                <w:sz w:val="22"/>
                <w:szCs w:val="22"/>
                <w:lang w:val="en-CA"/>
              </w:rPr>
              <w:t xml:space="preserve">  Various commercial libraries here: </w:t>
            </w:r>
            <w:hyperlink r:id="rId16" w:tooltip="deuso.de" w:history="1">
              <w:r w:rsidR="004C2634">
                <w:rPr>
                  <w:rStyle w:val="Hyperlink"/>
                  <w:sz w:val="22"/>
                  <w:szCs w:val="22"/>
                  <w:lang w:val="en-CA"/>
                </w:rPr>
                <w:t>http://deuso.de/aes70/</w:t>
              </w:r>
            </w:hyperlink>
          </w:p>
        </w:tc>
        <w:tc>
          <w:tcPr>
            <w:tcW w:w="2158" w:type="dxa"/>
          </w:tcPr>
          <w:p w14:paraId="7419A74F" w14:textId="7A180933" w:rsidR="00DA05CE" w:rsidRPr="002B72D7" w:rsidRDefault="007B7073" w:rsidP="004C2634">
            <w:pPr>
              <w:keepLines/>
              <w:cnfStyle w:val="000000100000" w:firstRow="0" w:lastRow="0" w:firstColumn="0" w:lastColumn="0" w:oddVBand="0" w:evenVBand="0" w:oddHBand="1" w:evenHBand="0" w:firstRowFirstColumn="0" w:firstRowLastColumn="0" w:lastRowFirstColumn="0" w:lastRowLastColumn="0"/>
              <w:rPr>
                <w:sz w:val="22"/>
                <w:szCs w:val="22"/>
              </w:rPr>
            </w:pPr>
            <w:r w:rsidRPr="002B72D7">
              <w:rPr>
                <w:sz w:val="22"/>
                <w:szCs w:val="22"/>
              </w:rPr>
              <w:t>Yes</w:t>
            </w:r>
          </w:p>
        </w:tc>
        <w:tc>
          <w:tcPr>
            <w:tcW w:w="2159" w:type="dxa"/>
          </w:tcPr>
          <w:p w14:paraId="17347099" w14:textId="67E80542" w:rsidR="00DA05CE" w:rsidRPr="002B72D7" w:rsidRDefault="007B7073" w:rsidP="004C2634">
            <w:pPr>
              <w:keepLines/>
              <w:spacing w:line="259" w:lineRule="auto"/>
              <w:cnfStyle w:val="000000100000" w:firstRow="0" w:lastRow="0" w:firstColumn="0" w:lastColumn="0" w:oddVBand="0" w:evenVBand="0" w:oddHBand="1" w:evenHBand="0" w:firstRowFirstColumn="0" w:firstRowLastColumn="0" w:lastRowFirstColumn="0" w:lastRowLastColumn="0"/>
              <w:rPr>
                <w:sz w:val="22"/>
                <w:szCs w:val="22"/>
              </w:rPr>
            </w:pPr>
            <w:r w:rsidRPr="002B72D7">
              <w:rPr>
                <w:sz w:val="22"/>
                <w:szCs w:val="22"/>
              </w:rPr>
              <w:t>No</w:t>
            </w:r>
          </w:p>
        </w:tc>
        <w:tc>
          <w:tcPr>
            <w:tcW w:w="2159" w:type="dxa"/>
          </w:tcPr>
          <w:p w14:paraId="51D04A77" w14:textId="77777777" w:rsidR="00DA05CE" w:rsidRPr="002B72D7" w:rsidRDefault="00DA05CE" w:rsidP="004C2634">
            <w:pPr>
              <w:keepLines/>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3440B3" w14:paraId="078A519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716B3EE4" w14:textId="59F22A12" w:rsidR="003440B3" w:rsidRDefault="003440B3" w:rsidP="00E93FC3">
            <w:pPr>
              <w:rPr>
                <w:lang w:val="en-CA"/>
              </w:rPr>
            </w:pPr>
            <w:r>
              <w:rPr>
                <w:lang w:val="en-CA"/>
              </w:rPr>
              <w:t>Languages</w:t>
            </w:r>
          </w:p>
        </w:tc>
        <w:tc>
          <w:tcPr>
            <w:tcW w:w="2158" w:type="dxa"/>
          </w:tcPr>
          <w:p w14:paraId="3A589322" w14:textId="20143C58" w:rsidR="003440B3" w:rsidRPr="002B72D7" w:rsidRDefault="009E4214" w:rsidP="00E93FC3">
            <w:pPr>
              <w:cnfStyle w:val="000000000000" w:firstRow="0" w:lastRow="0" w:firstColumn="0" w:lastColumn="0" w:oddVBand="0" w:evenVBand="0" w:oddHBand="0" w:evenHBand="0" w:firstRowFirstColumn="0" w:firstRowLastColumn="0" w:lastRowFirstColumn="0" w:lastRowLastColumn="0"/>
              <w:rPr>
                <w:sz w:val="22"/>
                <w:szCs w:val="22"/>
              </w:rPr>
            </w:pPr>
            <w:r w:rsidRPr="002B72D7">
              <w:rPr>
                <w:sz w:val="22"/>
                <w:szCs w:val="22"/>
              </w:rPr>
              <w:t>C++</w:t>
            </w:r>
          </w:p>
        </w:tc>
        <w:tc>
          <w:tcPr>
            <w:tcW w:w="2158" w:type="dxa"/>
          </w:tcPr>
          <w:p w14:paraId="7311652D" w14:textId="09A8D846" w:rsidR="003440B3" w:rsidRPr="002B72D7" w:rsidRDefault="002B72D7"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roofErr w:type="gramStart"/>
            <w:r w:rsidRPr="002B72D7">
              <w:rPr>
                <w:sz w:val="22"/>
                <w:szCs w:val="22"/>
                <w:lang w:val="en-CA"/>
              </w:rPr>
              <w:t>C++,C#</w:t>
            </w:r>
            <w:proofErr w:type="gramEnd"/>
            <w:r w:rsidRPr="002B72D7">
              <w:rPr>
                <w:sz w:val="22"/>
                <w:szCs w:val="22"/>
                <w:lang w:val="en-CA"/>
              </w:rPr>
              <w:t>,</w:t>
            </w:r>
            <w:proofErr w:type="spellStart"/>
            <w:r w:rsidRPr="002B72D7">
              <w:rPr>
                <w:sz w:val="22"/>
                <w:szCs w:val="22"/>
                <w:lang w:val="en-CA"/>
              </w:rPr>
              <w:t>jscript</w:t>
            </w:r>
            <w:proofErr w:type="spellEnd"/>
            <w:r w:rsidRPr="002B72D7">
              <w:rPr>
                <w:sz w:val="22"/>
                <w:szCs w:val="22"/>
                <w:lang w:val="en-CA"/>
              </w:rPr>
              <w:t>, python (WIP), swift (WIP)</w:t>
            </w:r>
          </w:p>
        </w:tc>
        <w:tc>
          <w:tcPr>
            <w:tcW w:w="2158" w:type="dxa"/>
          </w:tcPr>
          <w:p w14:paraId="7D6369C7" w14:textId="374F9904" w:rsidR="003440B3" w:rsidRPr="002B72D7" w:rsidRDefault="00C16A6E" w:rsidP="00E93FC3">
            <w:pPr>
              <w:cnfStyle w:val="000000000000" w:firstRow="0" w:lastRow="0" w:firstColumn="0" w:lastColumn="0" w:oddVBand="0" w:evenVBand="0" w:oddHBand="0" w:evenHBand="0" w:firstRowFirstColumn="0" w:firstRowLastColumn="0" w:lastRowFirstColumn="0" w:lastRowLastColumn="0"/>
              <w:rPr>
                <w:sz w:val="22"/>
                <w:szCs w:val="22"/>
              </w:rPr>
            </w:pPr>
            <w:r w:rsidRPr="002B72D7">
              <w:rPr>
                <w:sz w:val="22"/>
                <w:szCs w:val="22"/>
              </w:rPr>
              <w:t>C++, Java</w:t>
            </w:r>
          </w:p>
        </w:tc>
        <w:tc>
          <w:tcPr>
            <w:tcW w:w="2159" w:type="dxa"/>
          </w:tcPr>
          <w:p w14:paraId="69DDEFDA" w14:textId="1200B0DF" w:rsidR="003440B3" w:rsidRPr="002B72D7" w:rsidRDefault="00915540" w:rsidP="0E9C60BA">
            <w:pPr>
              <w:spacing w:line="259" w:lineRule="auto"/>
              <w:cnfStyle w:val="000000000000" w:firstRow="0" w:lastRow="0" w:firstColumn="0" w:lastColumn="0" w:oddVBand="0" w:evenVBand="0" w:oddHBand="0" w:evenHBand="0" w:firstRowFirstColumn="0" w:firstRowLastColumn="0" w:lastRowFirstColumn="0" w:lastRowLastColumn="0"/>
              <w:rPr>
                <w:sz w:val="22"/>
                <w:szCs w:val="22"/>
              </w:rPr>
            </w:pPr>
            <w:r w:rsidRPr="002B72D7">
              <w:rPr>
                <w:sz w:val="22"/>
                <w:szCs w:val="22"/>
              </w:rPr>
              <w:t>JSON-s</w:t>
            </w:r>
            <w:r w:rsidR="00364033" w:rsidRPr="002B72D7">
              <w:rPr>
                <w:sz w:val="22"/>
                <w:szCs w:val="22"/>
              </w:rPr>
              <w:t>c</w:t>
            </w:r>
            <w:r w:rsidRPr="002B72D7">
              <w:rPr>
                <w:sz w:val="22"/>
                <w:szCs w:val="22"/>
              </w:rPr>
              <w:t>hema</w:t>
            </w:r>
          </w:p>
        </w:tc>
        <w:tc>
          <w:tcPr>
            <w:tcW w:w="2159" w:type="dxa"/>
          </w:tcPr>
          <w:p w14:paraId="02476214" w14:textId="77777777" w:rsidR="003440B3" w:rsidRPr="002B72D7" w:rsidRDefault="003440B3"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81245" w14:paraId="689DEC20"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6DBE98" w14:textId="759483EB" w:rsidR="00FE1868" w:rsidRDefault="00892420" w:rsidP="00E93FC3">
            <w:pPr>
              <w:rPr>
                <w:lang w:val="en-CA"/>
              </w:rPr>
            </w:pPr>
            <w:r>
              <w:rPr>
                <w:lang w:val="en-CA"/>
              </w:rPr>
              <w:t>License</w:t>
            </w:r>
          </w:p>
        </w:tc>
        <w:tc>
          <w:tcPr>
            <w:tcW w:w="2158" w:type="dxa"/>
          </w:tcPr>
          <w:p w14:paraId="2F357C6D" w14:textId="154A1510" w:rsidR="00FE1868" w:rsidRPr="002B72D7" w:rsidRDefault="0089242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Boost Software License V1.1</w:t>
            </w:r>
          </w:p>
        </w:tc>
        <w:tc>
          <w:tcPr>
            <w:tcW w:w="2158" w:type="dxa"/>
          </w:tcPr>
          <w:p w14:paraId="31F325B5" w14:textId="7AAFFB33" w:rsidR="00FE1868" w:rsidRPr="002B72D7" w:rsidRDefault="006077B8"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 xml:space="preserve">Free software is </w:t>
            </w:r>
            <w:r w:rsidR="002B72D7" w:rsidRPr="002B72D7">
              <w:rPr>
                <w:sz w:val="22"/>
                <w:szCs w:val="22"/>
                <w:lang w:val="en-CA"/>
              </w:rPr>
              <w:t>Apache 2 or MIT. No copyleft licenses.</w:t>
            </w:r>
          </w:p>
        </w:tc>
        <w:tc>
          <w:tcPr>
            <w:tcW w:w="2158" w:type="dxa"/>
          </w:tcPr>
          <w:p w14:paraId="57FA6EDD" w14:textId="6ECE7B86" w:rsidR="00FE1868" w:rsidRPr="002B72D7" w:rsidRDefault="0089242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BSD 3-Clause</w:t>
            </w:r>
          </w:p>
        </w:tc>
        <w:tc>
          <w:tcPr>
            <w:tcW w:w="2159" w:type="dxa"/>
          </w:tcPr>
          <w:p w14:paraId="3D7BF385" w14:textId="17A7A2D0" w:rsidR="00FE1868" w:rsidRPr="002B72D7" w:rsidRDefault="0091554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Apache 2</w:t>
            </w:r>
          </w:p>
        </w:tc>
        <w:tc>
          <w:tcPr>
            <w:tcW w:w="2159" w:type="dxa"/>
          </w:tcPr>
          <w:p w14:paraId="573A09FC" w14:textId="77777777" w:rsidR="00FE1868" w:rsidRPr="002B72D7" w:rsidRDefault="00FE1868"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BC7588" w14:paraId="13CF3EE0"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16C5FA7E" w14:textId="77777777" w:rsidR="00BC7588" w:rsidRDefault="00BC7588" w:rsidP="00E93FC3">
            <w:pPr>
              <w:rPr>
                <w:lang w:val="en-CA"/>
              </w:rPr>
            </w:pPr>
          </w:p>
        </w:tc>
        <w:tc>
          <w:tcPr>
            <w:tcW w:w="2158" w:type="dxa"/>
          </w:tcPr>
          <w:p w14:paraId="44277C61"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9DB6F74"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24F834B"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2F6C9908"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4379800" w14:textId="77777777" w:rsidR="00BC7588" w:rsidRDefault="00BC7588" w:rsidP="00E93FC3">
            <w:pPr>
              <w:cnfStyle w:val="000000000000" w:firstRow="0" w:lastRow="0" w:firstColumn="0" w:lastColumn="0" w:oddVBand="0" w:evenVBand="0" w:oddHBand="0" w:evenHBand="0" w:firstRowFirstColumn="0" w:firstRowLastColumn="0" w:lastRowFirstColumn="0" w:lastRowLastColumn="0"/>
              <w:rPr>
                <w:lang w:val="en-CA"/>
              </w:rPr>
            </w:pPr>
          </w:p>
        </w:tc>
      </w:tr>
    </w:tbl>
    <w:p w14:paraId="15B5A2DE" w14:textId="77777777" w:rsidR="00FE1868" w:rsidRPr="00FE1868" w:rsidRDefault="00FE1868" w:rsidP="00FE1868">
      <w:pPr>
        <w:rPr>
          <w:lang w:val="en-CA"/>
        </w:rPr>
      </w:pPr>
    </w:p>
    <w:p w14:paraId="26245600" w14:textId="231EF73E" w:rsidR="00FE1868" w:rsidRDefault="00FE1868" w:rsidP="00FE1868">
      <w:pPr>
        <w:pStyle w:val="Heading1"/>
        <w:rPr>
          <w:lang w:val="en-CA"/>
        </w:rPr>
      </w:pPr>
      <w:r>
        <w:rPr>
          <w:lang w:val="en-CA"/>
        </w:rPr>
        <w:t>Technical</w:t>
      </w:r>
    </w:p>
    <w:tbl>
      <w:tblPr>
        <w:tblStyle w:val="GridTable5Dark-Accent1"/>
        <w:tblW w:w="0" w:type="auto"/>
        <w:tblLook w:val="04A0" w:firstRow="1" w:lastRow="0" w:firstColumn="1" w:lastColumn="0" w:noHBand="0" w:noVBand="1"/>
      </w:tblPr>
      <w:tblGrid>
        <w:gridCol w:w="2157"/>
        <w:gridCol w:w="2159"/>
        <w:gridCol w:w="2158"/>
        <w:gridCol w:w="2158"/>
        <w:gridCol w:w="2159"/>
        <w:gridCol w:w="2159"/>
      </w:tblGrid>
      <w:tr w:rsidR="00FE1868" w14:paraId="5F5840A8" w14:textId="77777777" w:rsidTr="002B72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065FDF2A" w14:textId="77777777" w:rsidR="00FE1868" w:rsidRDefault="00FE1868" w:rsidP="002B72D7">
            <w:pPr>
              <w:keepNext/>
              <w:keepLines/>
              <w:spacing w:before="60" w:after="60"/>
              <w:rPr>
                <w:lang w:val="en-CA"/>
              </w:rPr>
            </w:pPr>
            <w:r>
              <w:rPr>
                <w:lang w:val="en-CA"/>
              </w:rPr>
              <w:t>Category</w:t>
            </w:r>
          </w:p>
        </w:tc>
        <w:tc>
          <w:tcPr>
            <w:tcW w:w="2158" w:type="dxa"/>
          </w:tcPr>
          <w:p w14:paraId="27010DE0"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6E7E0604"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73B9B7C5"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36CBE532" w14:textId="141497FF" w:rsidR="00FE1868" w:rsidRDefault="0088745D"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 xml:space="preserve">NMOS </w:t>
            </w:r>
            <w:r w:rsidR="00FE1868">
              <w:rPr>
                <w:lang w:val="en-CA"/>
              </w:rPr>
              <w:t>IS</w:t>
            </w:r>
            <w:r w:rsidR="0093336E">
              <w:rPr>
                <w:lang w:val="en-CA"/>
              </w:rPr>
              <w:t>-x Suite</w:t>
            </w:r>
          </w:p>
        </w:tc>
        <w:tc>
          <w:tcPr>
            <w:tcW w:w="2159" w:type="dxa"/>
          </w:tcPr>
          <w:p w14:paraId="472486E8" w14:textId="77777777" w:rsidR="00FE1868" w:rsidRDefault="00FE1868" w:rsidP="002B72D7">
            <w:pPr>
              <w:keepNext/>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rsidRPr="002B72D7" w14:paraId="1069770D"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0EE2D4A" w14:textId="77777777" w:rsidR="00FE1868" w:rsidRPr="002B72D7" w:rsidRDefault="00FE1868" w:rsidP="00F81245">
            <w:pPr>
              <w:keepNext/>
              <w:keepLines/>
              <w:rPr>
                <w:sz w:val="22"/>
                <w:szCs w:val="22"/>
                <w:lang w:val="en-CA"/>
              </w:rPr>
            </w:pPr>
            <w:r w:rsidRPr="002B72D7">
              <w:rPr>
                <w:sz w:val="22"/>
                <w:szCs w:val="22"/>
                <w:lang w:val="en-CA"/>
              </w:rPr>
              <w:t>Schemas for Protocol Objects</w:t>
            </w:r>
          </w:p>
        </w:tc>
        <w:tc>
          <w:tcPr>
            <w:tcW w:w="2158" w:type="dxa"/>
          </w:tcPr>
          <w:p w14:paraId="6C4C27A1" w14:textId="015D067A"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 Abstract Syntax Notation</w:t>
            </w:r>
          </w:p>
        </w:tc>
        <w:tc>
          <w:tcPr>
            <w:tcW w:w="2158" w:type="dxa"/>
          </w:tcPr>
          <w:p w14:paraId="40992AB9" w14:textId="60B323A0" w:rsidR="00FE1868" w:rsidRPr="002B72D7" w:rsidRDefault="002B72D7"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UML</w:t>
            </w:r>
            <w:r w:rsidR="006323E7">
              <w:rPr>
                <w:sz w:val="22"/>
                <w:szCs w:val="22"/>
                <w:lang w:val="en-CA"/>
              </w:rPr>
              <w:t xml:space="preserve"> (XMI format available)</w:t>
            </w:r>
          </w:p>
        </w:tc>
        <w:tc>
          <w:tcPr>
            <w:tcW w:w="2158" w:type="dxa"/>
          </w:tcPr>
          <w:p w14:paraId="4F08CFF3" w14:textId="2503577D"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Yes, </w:t>
            </w:r>
            <w:proofErr w:type="spellStart"/>
            <w:r w:rsidRPr="002B72D7">
              <w:rPr>
                <w:sz w:val="22"/>
                <w:szCs w:val="22"/>
                <w:lang w:val="en-CA"/>
              </w:rPr>
              <w:t>protobuf</w:t>
            </w:r>
            <w:proofErr w:type="spellEnd"/>
            <w:r w:rsidRPr="002B72D7">
              <w:rPr>
                <w:sz w:val="22"/>
                <w:szCs w:val="22"/>
                <w:lang w:val="en-CA"/>
              </w:rPr>
              <w:t xml:space="preserve"> IDL and JSON-schema</w:t>
            </w:r>
          </w:p>
        </w:tc>
        <w:tc>
          <w:tcPr>
            <w:tcW w:w="2159" w:type="dxa"/>
          </w:tcPr>
          <w:p w14:paraId="201E87D4" w14:textId="6ACF48D7" w:rsidR="00FE1868" w:rsidRPr="002B72D7" w:rsidRDefault="00B0620C"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 JSON-schema</w:t>
            </w:r>
          </w:p>
        </w:tc>
        <w:tc>
          <w:tcPr>
            <w:tcW w:w="2159" w:type="dxa"/>
          </w:tcPr>
          <w:p w14:paraId="4E4D8EBB" w14:textId="77777777" w:rsidR="00FE1868" w:rsidRPr="002B72D7" w:rsidRDefault="00FE1868"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FE1868" w:rsidRPr="002B72D7" w14:paraId="52F96C57"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908DC67" w14:textId="77777777" w:rsidR="00FE1868" w:rsidRPr="002B72D7" w:rsidRDefault="00FE1868" w:rsidP="00F81245">
            <w:pPr>
              <w:keepNext/>
              <w:keepLines/>
              <w:rPr>
                <w:sz w:val="22"/>
                <w:szCs w:val="22"/>
                <w:lang w:val="en-CA"/>
              </w:rPr>
            </w:pPr>
            <w:r w:rsidRPr="002B72D7">
              <w:rPr>
                <w:sz w:val="22"/>
                <w:szCs w:val="22"/>
                <w:lang w:val="en-CA"/>
              </w:rPr>
              <w:t>Serialization / object encoding</w:t>
            </w:r>
          </w:p>
        </w:tc>
        <w:tc>
          <w:tcPr>
            <w:tcW w:w="2158" w:type="dxa"/>
          </w:tcPr>
          <w:p w14:paraId="23FC3B7A" w14:textId="6E172791" w:rsidR="00FE1868" w:rsidRPr="002B72D7" w:rsidRDefault="00F81245"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Yes, </w:t>
            </w:r>
            <w:proofErr w:type="spellStart"/>
            <w:r w:rsidRPr="002B72D7">
              <w:rPr>
                <w:sz w:val="22"/>
                <w:szCs w:val="22"/>
                <w:lang w:val="en-CA"/>
              </w:rPr>
              <w:t>EmBER</w:t>
            </w:r>
            <w:proofErr w:type="spellEnd"/>
            <w:r w:rsidRPr="002B72D7">
              <w:rPr>
                <w:sz w:val="22"/>
                <w:szCs w:val="22"/>
                <w:lang w:val="en-CA"/>
              </w:rPr>
              <w:br/>
              <w:t>(embedded basic encoding rules), binary format</w:t>
            </w:r>
          </w:p>
        </w:tc>
        <w:tc>
          <w:tcPr>
            <w:tcW w:w="2158" w:type="dxa"/>
          </w:tcPr>
          <w:p w14:paraId="1E828BEB" w14:textId="6FD67775" w:rsidR="00F81245" w:rsidRPr="002B72D7" w:rsidRDefault="002B72D7"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Binary ("OCP.1");</w:t>
            </w:r>
            <w:r>
              <w:rPr>
                <w:sz w:val="22"/>
                <w:szCs w:val="22"/>
                <w:lang w:val="en-CA"/>
              </w:rPr>
              <w:br/>
              <w:t xml:space="preserve">JSON/XML ("OCP.2") is in </w:t>
            </w:r>
            <w:r w:rsidR="006323E7">
              <w:rPr>
                <w:sz w:val="22"/>
                <w:szCs w:val="22"/>
                <w:lang w:val="en-CA"/>
              </w:rPr>
              <w:t>late-stage</w:t>
            </w:r>
            <w:r>
              <w:rPr>
                <w:sz w:val="22"/>
                <w:szCs w:val="22"/>
                <w:lang w:val="en-CA"/>
              </w:rPr>
              <w:t xml:space="preserve"> draft.</w:t>
            </w:r>
          </w:p>
        </w:tc>
        <w:tc>
          <w:tcPr>
            <w:tcW w:w="2158" w:type="dxa"/>
          </w:tcPr>
          <w:p w14:paraId="113E6C9F" w14:textId="645C3194" w:rsidR="00FE1868" w:rsidRPr="002B72D7" w:rsidRDefault="00F81245"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 binary and JSON</w:t>
            </w:r>
          </w:p>
        </w:tc>
        <w:tc>
          <w:tcPr>
            <w:tcW w:w="2159" w:type="dxa"/>
          </w:tcPr>
          <w:p w14:paraId="22D9D6B9" w14:textId="777AC7F3" w:rsidR="00FE1868" w:rsidRPr="002B72D7" w:rsidRDefault="00326ED2"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JSON</w:t>
            </w:r>
          </w:p>
        </w:tc>
        <w:tc>
          <w:tcPr>
            <w:tcW w:w="2159" w:type="dxa"/>
          </w:tcPr>
          <w:p w14:paraId="1A0F2B36" w14:textId="77777777" w:rsidR="00FE1868" w:rsidRPr="002B72D7" w:rsidRDefault="00FE1868"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E1868" w:rsidRPr="002B72D7" w14:paraId="4FF98D11"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5BE2883" w14:textId="7B1C551F" w:rsidR="00FE1868" w:rsidRPr="002B72D7" w:rsidRDefault="00F81245" w:rsidP="00F81245">
            <w:pPr>
              <w:keepNext/>
              <w:keepLines/>
              <w:rPr>
                <w:sz w:val="22"/>
                <w:szCs w:val="22"/>
                <w:lang w:val="en-CA"/>
              </w:rPr>
            </w:pPr>
            <w:r w:rsidRPr="002B72D7">
              <w:rPr>
                <w:sz w:val="22"/>
                <w:szCs w:val="22"/>
                <w:lang w:val="en-CA"/>
              </w:rPr>
              <w:t xml:space="preserve">Defines </w:t>
            </w:r>
            <w:r w:rsidR="00FE1868" w:rsidRPr="002B72D7">
              <w:rPr>
                <w:sz w:val="22"/>
                <w:szCs w:val="22"/>
                <w:lang w:val="en-CA"/>
              </w:rPr>
              <w:t>Network Message Formatting</w:t>
            </w:r>
          </w:p>
        </w:tc>
        <w:tc>
          <w:tcPr>
            <w:tcW w:w="2158" w:type="dxa"/>
          </w:tcPr>
          <w:p w14:paraId="2B24FA70" w14:textId="1B3988B4"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 S101 packetization protocol</w:t>
            </w:r>
          </w:p>
        </w:tc>
        <w:tc>
          <w:tcPr>
            <w:tcW w:w="2158" w:type="dxa"/>
          </w:tcPr>
          <w:p w14:paraId="44A87427" w14:textId="3BF33223" w:rsidR="00FE1868" w:rsidRPr="002B72D7" w:rsidRDefault="002B72D7"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Yes, for both binary and JSON/XML.</w:t>
            </w:r>
          </w:p>
        </w:tc>
        <w:tc>
          <w:tcPr>
            <w:tcW w:w="2158" w:type="dxa"/>
          </w:tcPr>
          <w:p w14:paraId="0D7CD15D" w14:textId="19717725" w:rsidR="00FE1868" w:rsidRPr="002B72D7" w:rsidRDefault="00F81245"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No, deferred to connection manager. Support for </w:t>
            </w:r>
            <w:proofErr w:type="spellStart"/>
            <w:r w:rsidRPr="002B72D7">
              <w:rPr>
                <w:sz w:val="22"/>
                <w:szCs w:val="22"/>
                <w:lang w:val="en-CA"/>
              </w:rPr>
              <w:t>gRPC</w:t>
            </w:r>
            <w:proofErr w:type="spellEnd"/>
            <w:r w:rsidRPr="002B72D7">
              <w:rPr>
                <w:sz w:val="22"/>
                <w:szCs w:val="22"/>
                <w:lang w:val="en-CA"/>
              </w:rPr>
              <w:t xml:space="preserve"> and REST</w:t>
            </w:r>
          </w:p>
        </w:tc>
        <w:tc>
          <w:tcPr>
            <w:tcW w:w="2159" w:type="dxa"/>
          </w:tcPr>
          <w:p w14:paraId="0878A46C" w14:textId="36A107D1" w:rsidR="00FE1868" w:rsidRPr="002B72D7" w:rsidRDefault="00183EA0"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Unknown</w:t>
            </w:r>
          </w:p>
        </w:tc>
        <w:tc>
          <w:tcPr>
            <w:tcW w:w="2159" w:type="dxa"/>
          </w:tcPr>
          <w:p w14:paraId="1748693A" w14:textId="77777777" w:rsidR="00FE1868" w:rsidRPr="002B72D7" w:rsidRDefault="00FE1868" w:rsidP="00F81245">
            <w:pPr>
              <w:keepNext/>
              <w:keepLines/>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FE1868" w:rsidRPr="002B72D7" w14:paraId="6807B98D"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3A5AB74" w14:textId="105DDEAE" w:rsidR="00FE1868" w:rsidRPr="002B72D7" w:rsidRDefault="00CF1E16" w:rsidP="00F81245">
            <w:pPr>
              <w:keepNext/>
              <w:keepLines/>
              <w:rPr>
                <w:sz w:val="22"/>
                <w:szCs w:val="22"/>
                <w:lang w:val="en-CA"/>
              </w:rPr>
            </w:pPr>
            <w:r w:rsidRPr="002B72D7">
              <w:rPr>
                <w:sz w:val="22"/>
                <w:szCs w:val="22"/>
                <w:lang w:val="en-CA"/>
              </w:rPr>
              <w:t>Preferred Transport</w:t>
            </w:r>
          </w:p>
        </w:tc>
        <w:tc>
          <w:tcPr>
            <w:tcW w:w="2158" w:type="dxa"/>
          </w:tcPr>
          <w:p w14:paraId="75AF58A7" w14:textId="06EC7B23" w:rsidR="00FE1868" w:rsidRPr="002B72D7" w:rsidRDefault="00673B2A"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S101</w:t>
            </w:r>
          </w:p>
        </w:tc>
        <w:tc>
          <w:tcPr>
            <w:tcW w:w="2158" w:type="dxa"/>
          </w:tcPr>
          <w:p w14:paraId="62E904DD" w14:textId="0C182F2A" w:rsidR="00FE1868" w:rsidRPr="002B72D7" w:rsidRDefault="002B72D7"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TCP, SSL, UDP, WebSocket, or point-to-point link.</w:t>
            </w:r>
          </w:p>
        </w:tc>
        <w:tc>
          <w:tcPr>
            <w:tcW w:w="2158" w:type="dxa"/>
          </w:tcPr>
          <w:p w14:paraId="206C786A" w14:textId="01D6CBB4" w:rsidR="00FE1868" w:rsidRPr="002B72D7" w:rsidRDefault="00A70563"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HTTPS/2 (</w:t>
            </w:r>
            <w:proofErr w:type="spellStart"/>
            <w:r w:rsidRPr="002B72D7">
              <w:rPr>
                <w:sz w:val="22"/>
                <w:szCs w:val="22"/>
                <w:lang w:val="en-CA"/>
              </w:rPr>
              <w:t>gRPC</w:t>
            </w:r>
            <w:proofErr w:type="spellEnd"/>
            <w:r w:rsidRPr="002B72D7">
              <w:rPr>
                <w:sz w:val="22"/>
                <w:szCs w:val="22"/>
                <w:lang w:val="en-CA"/>
              </w:rPr>
              <w:t>)</w:t>
            </w:r>
            <w:r w:rsidRPr="002B72D7">
              <w:rPr>
                <w:sz w:val="22"/>
                <w:szCs w:val="22"/>
                <w:lang w:val="en-CA"/>
              </w:rPr>
              <w:br/>
              <w:t>HTTPS/1.1 (REST)</w:t>
            </w:r>
          </w:p>
        </w:tc>
        <w:tc>
          <w:tcPr>
            <w:tcW w:w="2159" w:type="dxa"/>
          </w:tcPr>
          <w:p w14:paraId="7C544416" w14:textId="4D500078" w:rsidR="00FE1868" w:rsidRPr="002B72D7" w:rsidRDefault="00940D8A"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HTTPS</w:t>
            </w:r>
          </w:p>
        </w:tc>
        <w:tc>
          <w:tcPr>
            <w:tcW w:w="2159" w:type="dxa"/>
          </w:tcPr>
          <w:p w14:paraId="47C4E811" w14:textId="7C347081" w:rsidR="00FE1868" w:rsidRPr="002B72D7" w:rsidRDefault="00FE1868" w:rsidP="00F81245">
            <w:pPr>
              <w:keepNext/>
              <w:keepLines/>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FE1868" w:rsidRPr="002B72D7" w14:paraId="1AB507C9"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EE3D845" w14:textId="2DD95613" w:rsidR="00FE1868" w:rsidRPr="002B72D7" w:rsidRDefault="00FE1868" w:rsidP="00E93FC3">
            <w:pPr>
              <w:rPr>
                <w:sz w:val="22"/>
                <w:szCs w:val="22"/>
                <w:lang w:val="en-CA"/>
              </w:rPr>
            </w:pPr>
            <w:r w:rsidRPr="002B72D7">
              <w:rPr>
                <w:sz w:val="22"/>
                <w:szCs w:val="22"/>
                <w:lang w:val="en-CA"/>
              </w:rPr>
              <w:t>Device Partitioning</w:t>
            </w:r>
          </w:p>
        </w:tc>
        <w:tc>
          <w:tcPr>
            <w:tcW w:w="2158" w:type="dxa"/>
          </w:tcPr>
          <w:p w14:paraId="35ECB352" w14:textId="0500F39C" w:rsidR="00FE1868" w:rsidRPr="002B72D7" w:rsidRDefault="00183EA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No</w:t>
            </w:r>
          </w:p>
        </w:tc>
        <w:tc>
          <w:tcPr>
            <w:tcW w:w="2158" w:type="dxa"/>
          </w:tcPr>
          <w:p w14:paraId="54A82BFA" w14:textId="2CA2B40F" w:rsidR="00FE1868" w:rsidRPr="002B72D7" w:rsidRDefault="002B72D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No</w:t>
            </w:r>
          </w:p>
        </w:tc>
        <w:tc>
          <w:tcPr>
            <w:tcW w:w="2158" w:type="dxa"/>
          </w:tcPr>
          <w:p w14:paraId="52ABF1D5" w14:textId="69FE2AF1" w:rsidR="00FE1868" w:rsidRPr="002B72D7" w:rsidRDefault="00183EA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w:t>
            </w:r>
          </w:p>
        </w:tc>
        <w:tc>
          <w:tcPr>
            <w:tcW w:w="2159" w:type="dxa"/>
          </w:tcPr>
          <w:p w14:paraId="29695451" w14:textId="31244AB0" w:rsidR="00FE1868" w:rsidRPr="002B72D7" w:rsidRDefault="00A2698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Ask the experts</w:t>
            </w:r>
          </w:p>
        </w:tc>
        <w:tc>
          <w:tcPr>
            <w:tcW w:w="2159" w:type="dxa"/>
          </w:tcPr>
          <w:p w14:paraId="48D47C65" w14:textId="6DF170A6" w:rsidR="00FE1868" w:rsidRPr="002B72D7" w:rsidRDefault="00183EA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e.g. present a 4M/E switcher as 2 2M/E switchers</w:t>
            </w:r>
          </w:p>
        </w:tc>
      </w:tr>
      <w:tr w:rsidR="00296D9D" w:rsidRPr="002B72D7" w14:paraId="2D784256"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6E7AE41F" w14:textId="59811498" w:rsidR="00296D9D" w:rsidRPr="002B72D7" w:rsidRDefault="00296D9D" w:rsidP="00E93FC3">
            <w:pPr>
              <w:rPr>
                <w:sz w:val="22"/>
                <w:szCs w:val="22"/>
                <w:lang w:val="en-CA"/>
              </w:rPr>
            </w:pPr>
            <w:r w:rsidRPr="002B72D7">
              <w:rPr>
                <w:sz w:val="22"/>
                <w:szCs w:val="22"/>
                <w:lang w:val="en-CA"/>
              </w:rPr>
              <w:t>Reference sub-devices</w:t>
            </w:r>
          </w:p>
        </w:tc>
        <w:tc>
          <w:tcPr>
            <w:tcW w:w="2158" w:type="dxa"/>
          </w:tcPr>
          <w:p w14:paraId="7B8E757D" w14:textId="43301363" w:rsidR="00296D9D" w:rsidRPr="002B72D7" w:rsidRDefault="00056BA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Unknown</w:t>
            </w:r>
          </w:p>
        </w:tc>
        <w:tc>
          <w:tcPr>
            <w:tcW w:w="2158" w:type="dxa"/>
          </w:tcPr>
          <w:p w14:paraId="233E42C2" w14:textId="4486140B" w:rsidR="00296D9D" w:rsidRPr="002B72D7" w:rsidRDefault="00056BA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w:t>
            </w:r>
            <w:r w:rsidR="002B72D7">
              <w:rPr>
                <w:sz w:val="22"/>
                <w:szCs w:val="22"/>
                <w:lang w:val="en-CA"/>
              </w:rPr>
              <w:t>, via the "reusable block" feature</w:t>
            </w:r>
            <w:r w:rsidR="006323E7">
              <w:rPr>
                <w:sz w:val="22"/>
                <w:szCs w:val="22"/>
                <w:lang w:val="en-CA"/>
              </w:rPr>
              <w:t>.</w:t>
            </w:r>
          </w:p>
        </w:tc>
        <w:tc>
          <w:tcPr>
            <w:tcW w:w="2158" w:type="dxa"/>
          </w:tcPr>
          <w:p w14:paraId="2693DA2E" w14:textId="79E31AEC" w:rsidR="00296D9D" w:rsidRPr="002B72D7" w:rsidRDefault="00056BA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Yes, device models can import </w:t>
            </w:r>
            <w:r w:rsidR="00B35107" w:rsidRPr="002B72D7">
              <w:rPr>
                <w:sz w:val="22"/>
                <w:szCs w:val="22"/>
                <w:lang w:val="en-CA"/>
              </w:rPr>
              <w:t>definitions via URL</w:t>
            </w:r>
          </w:p>
        </w:tc>
        <w:tc>
          <w:tcPr>
            <w:tcW w:w="2159" w:type="dxa"/>
          </w:tcPr>
          <w:p w14:paraId="1125D80D" w14:textId="187AF050" w:rsidR="00296D9D" w:rsidRPr="002B72D7" w:rsidRDefault="0013611C"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w:t>
            </w:r>
            <w:r w:rsidR="003E330F" w:rsidRPr="002B72D7">
              <w:rPr>
                <w:sz w:val="22"/>
                <w:szCs w:val="22"/>
                <w:lang w:val="en-CA"/>
              </w:rPr>
              <w:t>: IS-12</w:t>
            </w:r>
          </w:p>
        </w:tc>
        <w:tc>
          <w:tcPr>
            <w:tcW w:w="2159" w:type="dxa"/>
          </w:tcPr>
          <w:p w14:paraId="73DE2D2E" w14:textId="5960645A" w:rsidR="00296D9D" w:rsidRPr="002B72D7" w:rsidRDefault="00612544"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e.g. there’s a reference 4-band eq definition that can be imported by devices wishing to have 4-band eq controls</w:t>
            </w:r>
          </w:p>
        </w:tc>
      </w:tr>
      <w:tr w:rsidR="00183EA0" w:rsidRPr="002B72D7" w14:paraId="5CB4E1A7"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EA5E982" w14:textId="132133AA" w:rsidR="00183EA0" w:rsidRPr="002B72D7" w:rsidRDefault="00080E1B" w:rsidP="002B72D7">
            <w:pPr>
              <w:keepNext/>
              <w:rPr>
                <w:sz w:val="22"/>
                <w:szCs w:val="22"/>
                <w:lang w:val="en-CA"/>
              </w:rPr>
            </w:pPr>
            <w:r>
              <w:rPr>
                <w:sz w:val="22"/>
                <w:szCs w:val="22"/>
                <w:lang w:val="en-CA"/>
              </w:rPr>
              <w:t>Self-describing?</w:t>
            </w:r>
          </w:p>
        </w:tc>
        <w:tc>
          <w:tcPr>
            <w:tcW w:w="2158" w:type="dxa"/>
          </w:tcPr>
          <w:p w14:paraId="4DFBEFBA" w14:textId="68A2CFD4" w:rsidR="00183EA0" w:rsidRPr="002B72D7" w:rsidRDefault="00183EA0"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w:t>
            </w:r>
          </w:p>
        </w:tc>
        <w:tc>
          <w:tcPr>
            <w:tcW w:w="2158" w:type="dxa"/>
          </w:tcPr>
          <w:p w14:paraId="552881B2" w14:textId="039CEA9B" w:rsidR="00183EA0" w:rsidRPr="002B72D7" w:rsidRDefault="002B72D7"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commentRangeStart w:id="0"/>
            <w:r>
              <w:rPr>
                <w:sz w:val="22"/>
                <w:szCs w:val="22"/>
                <w:lang w:val="en-CA"/>
              </w:rPr>
              <w:t>Depends on controller.  AES70 supports full discovery and enumeration, so any degree of controller automation is possible.</w:t>
            </w:r>
            <w:commentRangeEnd w:id="0"/>
            <w:r w:rsidR="00080E1B">
              <w:rPr>
                <w:rStyle w:val="CommentReference"/>
              </w:rPr>
              <w:commentReference w:id="0"/>
            </w:r>
          </w:p>
        </w:tc>
        <w:tc>
          <w:tcPr>
            <w:tcW w:w="2158" w:type="dxa"/>
          </w:tcPr>
          <w:p w14:paraId="0E045C50" w14:textId="405E9619" w:rsidR="00183EA0" w:rsidRPr="002B72D7" w:rsidRDefault="00183EA0"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Yes</w:t>
            </w:r>
          </w:p>
        </w:tc>
        <w:tc>
          <w:tcPr>
            <w:tcW w:w="2159" w:type="dxa"/>
          </w:tcPr>
          <w:p w14:paraId="585629F3" w14:textId="4C28160E" w:rsidR="00183EA0" w:rsidRPr="002B72D7" w:rsidRDefault="00785BCA"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IS-12 </w:t>
            </w:r>
            <w:r w:rsidR="003C4235" w:rsidRPr="002B72D7">
              <w:rPr>
                <w:sz w:val="22"/>
                <w:szCs w:val="22"/>
                <w:lang w:val="en-CA"/>
              </w:rPr>
              <w:t>is self-describing</w:t>
            </w:r>
          </w:p>
        </w:tc>
        <w:tc>
          <w:tcPr>
            <w:tcW w:w="2159" w:type="dxa"/>
          </w:tcPr>
          <w:p w14:paraId="7C9434A7" w14:textId="63133E46" w:rsidR="00183EA0" w:rsidRPr="002B72D7" w:rsidRDefault="00183EA0" w:rsidP="002B72D7">
            <w:pPr>
              <w:keepNext/>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i.e. clients can be “dumb” but provide reasonable </w:t>
            </w:r>
            <w:proofErr w:type="gramStart"/>
            <w:r w:rsidRPr="002B72D7">
              <w:rPr>
                <w:sz w:val="22"/>
                <w:szCs w:val="22"/>
                <w:lang w:val="en-CA"/>
              </w:rPr>
              <w:t>GUIs  without</w:t>
            </w:r>
            <w:proofErr w:type="gramEnd"/>
            <w:r w:rsidRPr="002B72D7">
              <w:rPr>
                <w:sz w:val="22"/>
                <w:szCs w:val="22"/>
                <w:lang w:val="en-CA"/>
              </w:rPr>
              <w:t xml:space="preserve"> prior knowledge of devices they </w:t>
            </w:r>
            <w:r w:rsidR="006D6811" w:rsidRPr="002B72D7">
              <w:rPr>
                <w:sz w:val="22"/>
                <w:szCs w:val="22"/>
                <w:lang w:val="en-CA"/>
              </w:rPr>
              <w:t>meet online</w:t>
            </w:r>
          </w:p>
        </w:tc>
      </w:tr>
      <w:tr w:rsidR="00B16649" w:rsidRPr="002B72D7" w14:paraId="232A30D9"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4BC32ECA" w14:textId="7FDA3A5C" w:rsidR="00B16649" w:rsidRPr="002B72D7" w:rsidRDefault="00B16649" w:rsidP="00E93FC3">
            <w:pPr>
              <w:rPr>
                <w:sz w:val="22"/>
                <w:szCs w:val="22"/>
                <w:lang w:val="en-CA"/>
              </w:rPr>
            </w:pPr>
            <w:r w:rsidRPr="002B72D7">
              <w:rPr>
                <w:sz w:val="22"/>
                <w:szCs w:val="22"/>
                <w:lang w:val="en-CA"/>
              </w:rPr>
              <w:t>Discovery</w:t>
            </w:r>
          </w:p>
        </w:tc>
        <w:tc>
          <w:tcPr>
            <w:tcW w:w="2158" w:type="dxa"/>
          </w:tcPr>
          <w:p w14:paraId="458B5A71" w14:textId="77777777" w:rsidR="00372E49" w:rsidRPr="002B72D7" w:rsidRDefault="00372E49" w:rsidP="00372E49">
            <w:pPr>
              <w:cnfStyle w:val="000000000000" w:firstRow="0" w:lastRow="0" w:firstColumn="0" w:lastColumn="0" w:oddVBand="0" w:evenVBand="0" w:oddHBand="0" w:evenHBand="0" w:firstRowFirstColumn="0" w:firstRowLastColumn="0" w:lastRowFirstColumn="0" w:lastRowLastColumn="0"/>
              <w:rPr>
                <w:sz w:val="22"/>
                <w:szCs w:val="22"/>
              </w:rPr>
            </w:pPr>
            <w:proofErr w:type="spellStart"/>
            <w:r w:rsidRPr="002B72D7">
              <w:rPr>
                <w:sz w:val="22"/>
                <w:szCs w:val="22"/>
              </w:rPr>
              <w:t>EmBER</w:t>
            </w:r>
            <w:proofErr w:type="spellEnd"/>
            <w:r w:rsidRPr="002B72D7">
              <w:rPr>
                <w:sz w:val="22"/>
                <w:szCs w:val="22"/>
              </w:rPr>
              <w:t xml:space="preserve"> Service Discovery_v0.2.docx</w:t>
            </w:r>
          </w:p>
          <w:p w14:paraId="19E6D85F" w14:textId="080F1453" w:rsidR="00B16649" w:rsidRPr="002B72D7" w:rsidRDefault="00B16649"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8" w:type="dxa"/>
          </w:tcPr>
          <w:p w14:paraId="480777F2" w14:textId="3F056E1B" w:rsidR="00B16649" w:rsidRPr="002B72D7" w:rsidRDefault="002B72D7"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 xml:space="preserve">Normally </w:t>
            </w:r>
            <w:proofErr w:type="spellStart"/>
            <w:r>
              <w:rPr>
                <w:sz w:val="22"/>
                <w:szCs w:val="22"/>
                <w:lang w:val="en-CA"/>
              </w:rPr>
              <w:t>mDNS</w:t>
            </w:r>
            <w:proofErr w:type="spellEnd"/>
            <w:r>
              <w:rPr>
                <w:sz w:val="22"/>
                <w:szCs w:val="22"/>
                <w:lang w:val="en-CA"/>
              </w:rPr>
              <w:t>/DNS-SD</w:t>
            </w:r>
          </w:p>
        </w:tc>
        <w:tc>
          <w:tcPr>
            <w:tcW w:w="2158" w:type="dxa"/>
          </w:tcPr>
          <w:p w14:paraId="61916B09" w14:textId="70912C0F" w:rsidR="00B16649" w:rsidRPr="002B72D7" w:rsidRDefault="00695E1B"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In design – also looking at DNS-SD</w:t>
            </w:r>
          </w:p>
        </w:tc>
        <w:tc>
          <w:tcPr>
            <w:tcW w:w="2159" w:type="dxa"/>
          </w:tcPr>
          <w:p w14:paraId="22C4163B" w14:textId="6506E7F0" w:rsidR="00B16649" w:rsidRPr="002B72D7" w:rsidRDefault="00EE1153"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Based on DNS-SD</w:t>
            </w:r>
            <w:r w:rsidR="00A21D7B" w:rsidRPr="002B72D7">
              <w:rPr>
                <w:sz w:val="22"/>
                <w:szCs w:val="22"/>
                <w:lang w:val="en-CA"/>
              </w:rPr>
              <w:t xml:space="preserve"> via IS-04</w:t>
            </w:r>
          </w:p>
        </w:tc>
        <w:tc>
          <w:tcPr>
            <w:tcW w:w="2159" w:type="dxa"/>
          </w:tcPr>
          <w:p w14:paraId="5795A6BB" w14:textId="77777777" w:rsidR="00B16649" w:rsidRPr="002B72D7" w:rsidRDefault="00B16649"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D47250" w:rsidRPr="002B72D7" w14:paraId="1100E8AC"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28ABDC8" w14:textId="03B51498" w:rsidR="00D47250" w:rsidRPr="002B72D7" w:rsidRDefault="00D47250" w:rsidP="00E93FC3">
            <w:pPr>
              <w:rPr>
                <w:sz w:val="22"/>
                <w:szCs w:val="22"/>
                <w:lang w:val="en-CA"/>
              </w:rPr>
            </w:pPr>
            <w:r w:rsidRPr="002B72D7">
              <w:rPr>
                <w:sz w:val="22"/>
                <w:szCs w:val="22"/>
                <w:lang w:val="en-CA"/>
              </w:rPr>
              <w:t>Performance &amp; Scaling</w:t>
            </w:r>
          </w:p>
        </w:tc>
        <w:tc>
          <w:tcPr>
            <w:tcW w:w="2158" w:type="dxa"/>
          </w:tcPr>
          <w:p w14:paraId="3F9F61CC" w14:textId="77777777" w:rsidR="00D47250" w:rsidRPr="002B72D7" w:rsidRDefault="00D4725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8" w:type="dxa"/>
          </w:tcPr>
          <w:p w14:paraId="6077952A" w14:textId="56B63168" w:rsidR="00D47250" w:rsidRPr="002B72D7" w:rsidRDefault="002B72D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High network efficiency.  Event-driven: no polling, ever.</w:t>
            </w:r>
            <w:r w:rsidR="00B210AF">
              <w:rPr>
                <w:sz w:val="22"/>
                <w:szCs w:val="22"/>
                <w:lang w:val="en-CA"/>
              </w:rPr>
              <w:t xml:space="preserve">  Nominal design goal is at least 10,000 devices.  </w:t>
            </w:r>
          </w:p>
        </w:tc>
        <w:tc>
          <w:tcPr>
            <w:tcW w:w="2158" w:type="dxa"/>
          </w:tcPr>
          <w:p w14:paraId="66A26617" w14:textId="03B99F0D" w:rsidR="00D47250" w:rsidRPr="002B72D7" w:rsidRDefault="00D4725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Subscriptions to minimize traffic</w:t>
            </w:r>
          </w:p>
        </w:tc>
        <w:tc>
          <w:tcPr>
            <w:tcW w:w="2159" w:type="dxa"/>
          </w:tcPr>
          <w:p w14:paraId="7F336787" w14:textId="77777777" w:rsidR="00D47250" w:rsidRPr="002B72D7" w:rsidRDefault="00D4725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9" w:type="dxa"/>
          </w:tcPr>
          <w:p w14:paraId="7217AAD0" w14:textId="77777777" w:rsidR="00D47250" w:rsidRPr="002B72D7" w:rsidRDefault="00D47250"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r w:rsidR="0043794E" w:rsidRPr="002B72D7" w14:paraId="340612FA"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5F231224" w14:textId="63882842" w:rsidR="0043794E" w:rsidRPr="002B72D7" w:rsidRDefault="00D203F1" w:rsidP="00E93FC3">
            <w:pPr>
              <w:rPr>
                <w:sz w:val="22"/>
                <w:szCs w:val="22"/>
                <w:lang w:val="en-CA"/>
              </w:rPr>
            </w:pPr>
            <w:r w:rsidRPr="002B72D7">
              <w:rPr>
                <w:sz w:val="22"/>
                <w:szCs w:val="22"/>
                <w:lang w:val="en-CA"/>
              </w:rPr>
              <w:t>Web Client</w:t>
            </w:r>
            <w:r w:rsidR="007F7CB0" w:rsidRPr="002B72D7">
              <w:rPr>
                <w:sz w:val="22"/>
                <w:szCs w:val="22"/>
                <w:lang w:val="en-CA"/>
              </w:rPr>
              <w:t xml:space="preserve"> Direct Access</w:t>
            </w:r>
          </w:p>
        </w:tc>
        <w:tc>
          <w:tcPr>
            <w:tcW w:w="2158" w:type="dxa"/>
          </w:tcPr>
          <w:p w14:paraId="5F7BCA30" w14:textId="7D11E51C" w:rsidR="0043794E" w:rsidRPr="002B72D7" w:rsidRDefault="00E80C45"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No (S101)</w:t>
            </w:r>
          </w:p>
        </w:tc>
        <w:tc>
          <w:tcPr>
            <w:tcW w:w="2158" w:type="dxa"/>
          </w:tcPr>
          <w:p w14:paraId="2B088ED9" w14:textId="41B3D0FA" w:rsidR="0043794E" w:rsidRPr="002B72D7" w:rsidRDefault="002B72D7"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 xml:space="preserve">Yes.  For example, see the open-source library aes70.js, </w:t>
            </w:r>
            <w:hyperlink r:id="rId21" w:tooltip="https://github.com/DeutscheSoft/AES70.js" w:history="1">
              <w:r w:rsidRPr="002B72D7">
                <w:rPr>
                  <w:rStyle w:val="Hyperlink"/>
                  <w:sz w:val="22"/>
                  <w:szCs w:val="22"/>
                  <w:lang w:val="en-CA"/>
                </w:rPr>
                <w:t>here</w:t>
              </w:r>
            </w:hyperlink>
            <w:r>
              <w:rPr>
                <w:sz w:val="22"/>
                <w:szCs w:val="22"/>
                <w:lang w:val="en-CA"/>
              </w:rPr>
              <w:t>.</w:t>
            </w:r>
          </w:p>
        </w:tc>
        <w:tc>
          <w:tcPr>
            <w:tcW w:w="2158" w:type="dxa"/>
          </w:tcPr>
          <w:p w14:paraId="70413E1D" w14:textId="77777777" w:rsidR="0043794E" w:rsidRPr="002B72D7" w:rsidRDefault="009A66DF"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roofErr w:type="spellStart"/>
            <w:r w:rsidRPr="002B72D7">
              <w:rPr>
                <w:sz w:val="22"/>
                <w:szCs w:val="22"/>
                <w:lang w:val="en-CA"/>
              </w:rPr>
              <w:t>gRPC</w:t>
            </w:r>
            <w:proofErr w:type="spellEnd"/>
            <w:r w:rsidRPr="002B72D7">
              <w:rPr>
                <w:sz w:val="22"/>
                <w:szCs w:val="22"/>
                <w:lang w:val="en-CA"/>
              </w:rPr>
              <w:t>: no</w:t>
            </w:r>
          </w:p>
          <w:p w14:paraId="025CD488" w14:textId="01B30607" w:rsidR="002E513A" w:rsidRPr="002B72D7" w:rsidRDefault="002E513A"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REST: yes</w:t>
            </w:r>
          </w:p>
        </w:tc>
        <w:tc>
          <w:tcPr>
            <w:tcW w:w="2159" w:type="dxa"/>
          </w:tcPr>
          <w:p w14:paraId="3E5213A3" w14:textId="49FF6208" w:rsidR="0043794E" w:rsidRPr="002B72D7" w:rsidRDefault="00CA58F4"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Yes</w:t>
            </w:r>
            <w:r w:rsidR="000F4A8C" w:rsidRPr="002B72D7">
              <w:rPr>
                <w:sz w:val="22"/>
                <w:szCs w:val="22"/>
                <w:lang w:val="en-CA"/>
              </w:rPr>
              <w:t>. IS-12 (</w:t>
            </w:r>
            <w:proofErr w:type="spellStart"/>
            <w:r w:rsidR="000F4A8C" w:rsidRPr="002B72D7">
              <w:rPr>
                <w:sz w:val="22"/>
                <w:szCs w:val="22"/>
                <w:lang w:val="en-CA"/>
              </w:rPr>
              <w:t>websocket</w:t>
            </w:r>
            <w:proofErr w:type="spellEnd"/>
            <w:r w:rsidR="000F4A8C" w:rsidRPr="002B72D7">
              <w:rPr>
                <w:sz w:val="22"/>
                <w:szCs w:val="22"/>
                <w:lang w:val="en-CA"/>
              </w:rPr>
              <w:t>), IS-0</w:t>
            </w:r>
            <w:r w:rsidR="00A94626" w:rsidRPr="002B72D7">
              <w:rPr>
                <w:sz w:val="22"/>
                <w:szCs w:val="22"/>
                <w:lang w:val="en-CA"/>
              </w:rPr>
              <w:t>7</w:t>
            </w:r>
          </w:p>
        </w:tc>
        <w:tc>
          <w:tcPr>
            <w:tcW w:w="2159" w:type="dxa"/>
          </w:tcPr>
          <w:p w14:paraId="6DC830D3"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43794E" w:rsidRPr="002B72D7" w14:paraId="3B1FD5AD"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DE32125" w14:textId="52B29BA3" w:rsidR="0043794E" w:rsidRPr="002B72D7" w:rsidRDefault="00B51F2D" w:rsidP="00E93FC3">
            <w:pPr>
              <w:rPr>
                <w:sz w:val="22"/>
                <w:szCs w:val="22"/>
                <w:lang w:val="en-CA"/>
              </w:rPr>
            </w:pPr>
            <w:r w:rsidRPr="002B72D7">
              <w:rPr>
                <w:sz w:val="22"/>
                <w:szCs w:val="22"/>
                <w:lang w:val="en-CA"/>
              </w:rPr>
              <w:t>Deterministic</w:t>
            </w:r>
          </w:p>
        </w:tc>
        <w:tc>
          <w:tcPr>
            <w:tcW w:w="2158" w:type="dxa"/>
          </w:tcPr>
          <w:p w14:paraId="2D7B4309" w14:textId="3662167D" w:rsidR="0043794E" w:rsidRPr="002B72D7" w:rsidRDefault="004D2AC4"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Unknown</w:t>
            </w:r>
          </w:p>
        </w:tc>
        <w:tc>
          <w:tcPr>
            <w:tcW w:w="2158" w:type="dxa"/>
          </w:tcPr>
          <w:p w14:paraId="6CC78BC1" w14:textId="69F8AC5F" w:rsidR="0043794E" w:rsidRPr="002B72D7" w:rsidRDefault="00D4270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 xml:space="preserve">No, but protocol </w:t>
            </w:r>
            <w:r w:rsidR="00F83B78">
              <w:rPr>
                <w:sz w:val="22"/>
                <w:szCs w:val="22"/>
                <w:lang w:val="en-CA"/>
              </w:rPr>
              <w:t>procedures</w:t>
            </w:r>
            <w:r>
              <w:rPr>
                <w:sz w:val="22"/>
                <w:szCs w:val="22"/>
                <w:lang w:val="en-CA"/>
              </w:rPr>
              <w:t xml:space="preserve"> </w:t>
            </w:r>
            <w:r w:rsidR="00F83B78">
              <w:rPr>
                <w:sz w:val="22"/>
                <w:szCs w:val="22"/>
                <w:lang w:val="en-CA"/>
              </w:rPr>
              <w:t>are not processing-intensive, which allows fast response.  Also, timed task scheduling features are available.</w:t>
            </w:r>
          </w:p>
        </w:tc>
        <w:tc>
          <w:tcPr>
            <w:tcW w:w="2158" w:type="dxa"/>
          </w:tcPr>
          <w:p w14:paraId="3E496300" w14:textId="239ACF1B" w:rsidR="0043794E" w:rsidRPr="002B72D7" w:rsidRDefault="004D2AC4"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Unknown</w:t>
            </w:r>
          </w:p>
        </w:tc>
        <w:tc>
          <w:tcPr>
            <w:tcW w:w="2159" w:type="dxa"/>
          </w:tcPr>
          <w:p w14:paraId="2067C274" w14:textId="3D9D9178" w:rsidR="0043794E" w:rsidRPr="002B72D7" w:rsidRDefault="006F7AF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IS-07 is time-stamped</w:t>
            </w:r>
          </w:p>
        </w:tc>
        <w:tc>
          <w:tcPr>
            <w:tcW w:w="2159" w:type="dxa"/>
          </w:tcPr>
          <w:p w14:paraId="479BB29C" w14:textId="02355E9E" w:rsidR="0043794E" w:rsidRPr="002B72D7" w:rsidRDefault="00FF33ED"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If an operator presses a button the associated action happens within a defined and repeatable time.</w:t>
            </w:r>
          </w:p>
        </w:tc>
      </w:tr>
      <w:tr w:rsidR="0043794E" w:rsidRPr="002B72D7" w14:paraId="7D7CC04B"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9729A61" w14:textId="499959BC" w:rsidR="0043794E" w:rsidRPr="002B72D7" w:rsidRDefault="00A702D6" w:rsidP="00360AED">
            <w:pPr>
              <w:keepLines/>
              <w:rPr>
                <w:sz w:val="22"/>
                <w:szCs w:val="22"/>
                <w:lang w:val="en-CA"/>
              </w:rPr>
            </w:pPr>
            <w:r w:rsidRPr="002B72D7">
              <w:rPr>
                <w:sz w:val="22"/>
                <w:szCs w:val="22"/>
                <w:lang w:val="en-CA"/>
              </w:rPr>
              <w:t>Port Agility</w:t>
            </w:r>
          </w:p>
        </w:tc>
        <w:tc>
          <w:tcPr>
            <w:tcW w:w="2158" w:type="dxa"/>
          </w:tcPr>
          <w:p w14:paraId="7C9946D6" w14:textId="10FF1A33" w:rsidR="0043794E" w:rsidRPr="002B72D7" w:rsidRDefault="00080E1B"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Unknown</w:t>
            </w:r>
          </w:p>
        </w:tc>
        <w:tc>
          <w:tcPr>
            <w:tcW w:w="2158" w:type="dxa"/>
          </w:tcPr>
          <w:p w14:paraId="1F3F8A83" w14:textId="68CD5084" w:rsidR="0043794E" w:rsidRPr="002B72D7" w:rsidRDefault="002B72D7"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 xml:space="preserve">No particular port </w:t>
            </w:r>
            <w:proofErr w:type="gramStart"/>
            <w:r>
              <w:rPr>
                <w:sz w:val="22"/>
                <w:szCs w:val="22"/>
                <w:lang w:val="en-CA"/>
              </w:rPr>
              <w:t>constraints;  standard</w:t>
            </w:r>
            <w:proofErr w:type="gramEnd"/>
            <w:r>
              <w:rPr>
                <w:sz w:val="22"/>
                <w:szCs w:val="22"/>
                <w:lang w:val="en-CA"/>
              </w:rPr>
              <w:t xml:space="preserve"> conforms to </w:t>
            </w:r>
            <w:r w:rsidR="00360AED">
              <w:rPr>
                <w:sz w:val="22"/>
                <w:szCs w:val="22"/>
                <w:lang w:val="en-CA"/>
              </w:rPr>
              <w:t>normal</w:t>
            </w:r>
            <w:r>
              <w:rPr>
                <w:sz w:val="22"/>
                <w:szCs w:val="22"/>
                <w:lang w:val="en-CA"/>
              </w:rPr>
              <w:t xml:space="preserve"> </w:t>
            </w:r>
            <w:r w:rsidR="00F83B78">
              <w:rPr>
                <w:sz w:val="22"/>
                <w:szCs w:val="22"/>
                <w:lang w:val="en-CA"/>
              </w:rPr>
              <w:t xml:space="preserve">IP </w:t>
            </w:r>
            <w:r>
              <w:rPr>
                <w:sz w:val="22"/>
                <w:szCs w:val="22"/>
                <w:lang w:val="en-CA"/>
              </w:rPr>
              <w:t>practice.</w:t>
            </w:r>
          </w:p>
        </w:tc>
        <w:tc>
          <w:tcPr>
            <w:tcW w:w="2158" w:type="dxa"/>
          </w:tcPr>
          <w:p w14:paraId="63B18659" w14:textId="4CC6FA63" w:rsidR="0043794E" w:rsidRPr="002B72D7" w:rsidRDefault="00080E1B"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Yes (</w:t>
            </w:r>
            <w:proofErr w:type="spellStart"/>
            <w:r>
              <w:rPr>
                <w:sz w:val="22"/>
                <w:szCs w:val="22"/>
                <w:lang w:val="en-CA"/>
              </w:rPr>
              <w:t>gRPC</w:t>
            </w:r>
            <w:proofErr w:type="spellEnd"/>
            <w:r>
              <w:rPr>
                <w:sz w:val="22"/>
                <w:szCs w:val="22"/>
                <w:lang w:val="en-CA"/>
              </w:rPr>
              <w:t>)</w:t>
            </w:r>
          </w:p>
        </w:tc>
        <w:tc>
          <w:tcPr>
            <w:tcW w:w="2159" w:type="dxa"/>
          </w:tcPr>
          <w:p w14:paraId="2C7BFE77" w14:textId="2DD8389A" w:rsidR="0043794E" w:rsidRPr="002B72D7" w:rsidRDefault="00080E1B"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Pr>
                <w:sz w:val="22"/>
                <w:szCs w:val="22"/>
                <w:lang w:val="en-CA"/>
              </w:rPr>
              <w:t>Unknown</w:t>
            </w:r>
          </w:p>
        </w:tc>
        <w:tc>
          <w:tcPr>
            <w:tcW w:w="2159" w:type="dxa"/>
          </w:tcPr>
          <w:p w14:paraId="2BDDF7EB" w14:textId="5CFC00B4" w:rsidR="0043794E" w:rsidRPr="002B72D7" w:rsidRDefault="00A702D6" w:rsidP="00360AED">
            <w:pPr>
              <w:keepLines/>
              <w:cnfStyle w:val="000000000000" w:firstRow="0" w:lastRow="0" w:firstColumn="0" w:lastColumn="0" w:oddVBand="0" w:evenVBand="0" w:oddHBand="0" w:evenHBand="0" w:firstRowFirstColumn="0" w:firstRowLastColumn="0" w:lastRowFirstColumn="0" w:lastRowLastColumn="0"/>
              <w:rPr>
                <w:sz w:val="22"/>
                <w:szCs w:val="22"/>
                <w:lang w:val="en-CA"/>
              </w:rPr>
            </w:pPr>
            <w:r w:rsidRPr="002B72D7">
              <w:rPr>
                <w:sz w:val="22"/>
                <w:szCs w:val="22"/>
                <w:lang w:val="en-CA"/>
              </w:rPr>
              <w:t xml:space="preserve">Ability </w:t>
            </w:r>
            <w:r w:rsidR="00655960" w:rsidRPr="002B72D7">
              <w:rPr>
                <w:sz w:val="22"/>
                <w:szCs w:val="22"/>
                <w:lang w:val="en-CA"/>
              </w:rPr>
              <w:t>for devices to listen on configurable IP ports</w:t>
            </w:r>
          </w:p>
        </w:tc>
      </w:tr>
      <w:tr w:rsidR="0043794E" w:rsidRPr="002B72D7" w14:paraId="08E18114"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2DB73F9" w14:textId="54A36944" w:rsidR="0043794E" w:rsidRPr="002B72D7" w:rsidRDefault="00F90A83" w:rsidP="00E93FC3">
            <w:pPr>
              <w:rPr>
                <w:sz w:val="22"/>
                <w:szCs w:val="22"/>
                <w:lang w:val="en-CA"/>
              </w:rPr>
            </w:pPr>
            <w:r w:rsidRPr="002B72D7">
              <w:rPr>
                <w:sz w:val="22"/>
                <w:szCs w:val="22"/>
                <w:lang w:val="en-CA"/>
              </w:rPr>
              <w:t>Ease of integration</w:t>
            </w:r>
          </w:p>
        </w:tc>
        <w:tc>
          <w:tcPr>
            <w:tcW w:w="2158" w:type="dxa"/>
          </w:tcPr>
          <w:p w14:paraId="07FCC8B0" w14:textId="10A404EE" w:rsidR="0043794E" w:rsidRPr="002B72D7" w:rsidRDefault="00080E1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Unknown</w:t>
            </w:r>
          </w:p>
        </w:tc>
        <w:tc>
          <w:tcPr>
            <w:tcW w:w="2158" w:type="dxa"/>
          </w:tcPr>
          <w:p w14:paraId="07ABC861" w14:textId="2796D011" w:rsidR="0043794E" w:rsidRPr="002B72D7" w:rsidRDefault="002B72D7"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AES70 is generally sensible and regular.  One experience</w:t>
            </w:r>
            <w:r w:rsidR="00360AED">
              <w:rPr>
                <w:sz w:val="22"/>
                <w:szCs w:val="22"/>
                <w:lang w:val="en-CA"/>
              </w:rPr>
              <w:t>d</w:t>
            </w:r>
            <w:r>
              <w:rPr>
                <w:sz w:val="22"/>
                <w:szCs w:val="22"/>
                <w:lang w:val="en-CA"/>
              </w:rPr>
              <w:t xml:space="preserve"> implementer got it working in one day, using available tools and libraries.</w:t>
            </w:r>
          </w:p>
        </w:tc>
        <w:tc>
          <w:tcPr>
            <w:tcW w:w="2158" w:type="dxa"/>
          </w:tcPr>
          <w:p w14:paraId="6432ECCE" w14:textId="52B4D414" w:rsidR="0043794E" w:rsidRPr="002B72D7" w:rsidRDefault="00080E1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 xml:space="preserve">Intel got a service integrated </w:t>
            </w:r>
            <w:proofErr w:type="gramStart"/>
            <w:r>
              <w:rPr>
                <w:sz w:val="22"/>
                <w:szCs w:val="22"/>
                <w:lang w:val="en-CA"/>
              </w:rPr>
              <w:t>same-day</w:t>
            </w:r>
            <w:proofErr w:type="gramEnd"/>
          </w:p>
        </w:tc>
        <w:tc>
          <w:tcPr>
            <w:tcW w:w="2159" w:type="dxa"/>
          </w:tcPr>
          <w:p w14:paraId="10B38430" w14:textId="71BB5EF6" w:rsidR="0043794E" w:rsidRPr="002B72D7" w:rsidRDefault="00080E1B"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Pr>
                <w:sz w:val="22"/>
                <w:szCs w:val="22"/>
                <w:lang w:val="en-CA"/>
              </w:rPr>
              <w:t>Becoming increasingly easier as the specs and implementations mature with field-exposure.</w:t>
            </w:r>
          </w:p>
        </w:tc>
        <w:tc>
          <w:tcPr>
            <w:tcW w:w="2159" w:type="dxa"/>
          </w:tcPr>
          <w:p w14:paraId="51E2E7C0" w14:textId="6470C3FE" w:rsidR="0043794E" w:rsidRPr="002B72D7" w:rsidRDefault="00F90A83"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r w:rsidRPr="002B72D7">
              <w:rPr>
                <w:sz w:val="22"/>
                <w:szCs w:val="22"/>
                <w:lang w:val="en-CA"/>
              </w:rPr>
              <w:t xml:space="preserve">How long to go from zero to </w:t>
            </w:r>
            <w:r w:rsidR="00DB59B8" w:rsidRPr="002B72D7">
              <w:rPr>
                <w:sz w:val="22"/>
                <w:szCs w:val="22"/>
                <w:lang w:val="en-CA"/>
              </w:rPr>
              <w:t>working device</w:t>
            </w:r>
          </w:p>
        </w:tc>
      </w:tr>
      <w:tr w:rsidR="0043794E" w:rsidRPr="002B72D7" w14:paraId="62A04702"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6F3AABC2" w14:textId="77777777" w:rsidR="0043794E" w:rsidRPr="002B72D7" w:rsidRDefault="0043794E" w:rsidP="00E93FC3">
            <w:pPr>
              <w:rPr>
                <w:sz w:val="22"/>
                <w:szCs w:val="22"/>
                <w:lang w:val="en-CA"/>
              </w:rPr>
            </w:pPr>
          </w:p>
        </w:tc>
        <w:tc>
          <w:tcPr>
            <w:tcW w:w="2158" w:type="dxa"/>
          </w:tcPr>
          <w:p w14:paraId="38DC2C6F"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8" w:type="dxa"/>
          </w:tcPr>
          <w:p w14:paraId="71A17B02"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8" w:type="dxa"/>
          </w:tcPr>
          <w:p w14:paraId="5AF8F004"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9" w:type="dxa"/>
          </w:tcPr>
          <w:p w14:paraId="1B1C9FB3"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c>
          <w:tcPr>
            <w:tcW w:w="2159" w:type="dxa"/>
          </w:tcPr>
          <w:p w14:paraId="34274C20" w14:textId="77777777" w:rsidR="0043794E" w:rsidRPr="002B72D7" w:rsidRDefault="0043794E" w:rsidP="00E93FC3">
            <w:pPr>
              <w:cnfStyle w:val="000000000000" w:firstRow="0" w:lastRow="0" w:firstColumn="0" w:lastColumn="0" w:oddVBand="0" w:evenVBand="0" w:oddHBand="0" w:evenHBand="0" w:firstRowFirstColumn="0" w:firstRowLastColumn="0" w:lastRowFirstColumn="0" w:lastRowLastColumn="0"/>
              <w:rPr>
                <w:sz w:val="22"/>
                <w:szCs w:val="22"/>
                <w:lang w:val="en-CA"/>
              </w:rPr>
            </w:pPr>
          </w:p>
        </w:tc>
      </w:tr>
      <w:tr w:rsidR="0043794E" w:rsidRPr="002B72D7" w14:paraId="6C66A0FE"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5097AB5E" w14:textId="77777777" w:rsidR="0043794E" w:rsidRPr="002B72D7" w:rsidRDefault="0043794E" w:rsidP="00E93FC3">
            <w:pPr>
              <w:rPr>
                <w:sz w:val="22"/>
                <w:szCs w:val="22"/>
                <w:lang w:val="en-CA"/>
              </w:rPr>
            </w:pPr>
          </w:p>
        </w:tc>
        <w:tc>
          <w:tcPr>
            <w:tcW w:w="2158" w:type="dxa"/>
          </w:tcPr>
          <w:p w14:paraId="65961594"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8" w:type="dxa"/>
          </w:tcPr>
          <w:p w14:paraId="49C6C633"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8" w:type="dxa"/>
          </w:tcPr>
          <w:p w14:paraId="69AE80E5"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9" w:type="dxa"/>
          </w:tcPr>
          <w:p w14:paraId="6693C062"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c>
          <w:tcPr>
            <w:tcW w:w="2159" w:type="dxa"/>
          </w:tcPr>
          <w:p w14:paraId="4D485EB8" w14:textId="77777777" w:rsidR="0043794E" w:rsidRPr="002B72D7" w:rsidRDefault="0043794E" w:rsidP="00E93FC3">
            <w:pPr>
              <w:cnfStyle w:val="000000100000" w:firstRow="0" w:lastRow="0" w:firstColumn="0" w:lastColumn="0" w:oddVBand="0" w:evenVBand="0" w:oddHBand="1" w:evenHBand="0" w:firstRowFirstColumn="0" w:firstRowLastColumn="0" w:lastRowFirstColumn="0" w:lastRowLastColumn="0"/>
              <w:rPr>
                <w:sz w:val="22"/>
                <w:szCs w:val="22"/>
                <w:lang w:val="en-CA"/>
              </w:rPr>
            </w:pPr>
          </w:p>
        </w:tc>
      </w:tr>
    </w:tbl>
    <w:p w14:paraId="5E83EE75" w14:textId="77777777" w:rsidR="00FE1868" w:rsidRPr="002B72D7" w:rsidRDefault="00FE1868" w:rsidP="00FE1868">
      <w:pPr>
        <w:rPr>
          <w:sz w:val="22"/>
          <w:szCs w:val="22"/>
          <w:lang w:val="en-CA"/>
        </w:rPr>
      </w:pPr>
    </w:p>
    <w:p w14:paraId="2DE9D4D4" w14:textId="17A8FB79" w:rsidR="00656AF0" w:rsidRDefault="00656AF0" w:rsidP="00FE1868">
      <w:pPr>
        <w:pStyle w:val="Heading1"/>
        <w:rPr>
          <w:lang w:val="en-CA"/>
        </w:rPr>
      </w:pPr>
      <w:r>
        <w:rPr>
          <w:lang w:val="en-CA"/>
        </w:rPr>
        <w:t>Dependencie</w:t>
      </w:r>
      <w:r w:rsidR="00837F08">
        <w:rPr>
          <w:lang w:val="en-CA"/>
        </w:rPr>
        <w:t>s</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656AF0" w14:paraId="10DC9DC2" w14:textId="77777777" w:rsidTr="00C879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12E63C4" w14:textId="77777777" w:rsidR="00656AF0" w:rsidRDefault="00656AF0" w:rsidP="00C87906">
            <w:pPr>
              <w:keepNext/>
              <w:keepLines/>
              <w:rPr>
                <w:lang w:val="en-CA"/>
              </w:rPr>
            </w:pPr>
            <w:r>
              <w:rPr>
                <w:lang w:val="en-CA"/>
              </w:rPr>
              <w:t>Category</w:t>
            </w:r>
          </w:p>
        </w:tc>
        <w:tc>
          <w:tcPr>
            <w:tcW w:w="2158" w:type="dxa"/>
          </w:tcPr>
          <w:p w14:paraId="2BB6252E"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05BD1A6D"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42AB6A5D"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451C566A" w14:textId="36776F74" w:rsidR="00656AF0" w:rsidRDefault="0093336E"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6B2BF82C" w14:textId="77777777" w:rsidR="00656AF0" w:rsidRDefault="00656AF0" w:rsidP="00C87906">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656AF0" w14:paraId="369CA482"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A9CD2FF" w14:textId="25B0F960" w:rsidR="00656AF0" w:rsidRDefault="00837F08" w:rsidP="00C87906">
            <w:pPr>
              <w:keepNext/>
              <w:keepLines/>
              <w:rPr>
                <w:lang w:val="en-CA"/>
              </w:rPr>
            </w:pPr>
            <w:r>
              <w:rPr>
                <w:lang w:val="en-CA"/>
              </w:rPr>
              <w:t>Hard Cost Items</w:t>
            </w:r>
          </w:p>
        </w:tc>
        <w:tc>
          <w:tcPr>
            <w:tcW w:w="2158" w:type="dxa"/>
          </w:tcPr>
          <w:p w14:paraId="6D577154" w14:textId="4BB0964F"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A3848C" w14:textId="267729D3" w:rsidR="00656AF0" w:rsidRDefault="002B72D7" w:rsidP="00C87906">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None</w:t>
            </w:r>
          </w:p>
        </w:tc>
        <w:tc>
          <w:tcPr>
            <w:tcW w:w="2158" w:type="dxa"/>
          </w:tcPr>
          <w:p w14:paraId="7220D163" w14:textId="4DE35CA9"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5A3343BC" w14:textId="0E041697"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7BBA56B0" w14:textId="4D9817C6" w:rsidR="00656AF0" w:rsidRDefault="006715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e.g. patent licenses</w:t>
            </w:r>
          </w:p>
        </w:tc>
      </w:tr>
      <w:tr w:rsidR="00656AF0" w14:paraId="6BCAACD2"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325FF1C2" w14:textId="39FDBC9B" w:rsidR="00656AF0" w:rsidRDefault="001C0B2B" w:rsidP="00C87906">
            <w:pPr>
              <w:keepNext/>
              <w:keepLines/>
              <w:rPr>
                <w:lang w:val="en-CA"/>
              </w:rPr>
            </w:pPr>
            <w:r>
              <w:rPr>
                <w:lang w:val="en-CA"/>
              </w:rPr>
              <w:t>RAN</w:t>
            </w:r>
            <w:r w:rsidR="004343C5">
              <w:rPr>
                <w:lang w:val="en-CA"/>
              </w:rPr>
              <w:t>D</w:t>
            </w:r>
          </w:p>
        </w:tc>
        <w:tc>
          <w:tcPr>
            <w:tcW w:w="2158" w:type="dxa"/>
          </w:tcPr>
          <w:p w14:paraId="25CA73D9" w14:textId="57FADCF3" w:rsidR="00656AF0" w:rsidRDefault="00656AF0" w:rsidP="00C87906">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62CB1389" w14:textId="68B5EDF8" w:rsidR="00656AF0" w:rsidRDefault="002B72D7" w:rsidP="00C87906">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None</w:t>
            </w:r>
          </w:p>
        </w:tc>
        <w:tc>
          <w:tcPr>
            <w:tcW w:w="2158" w:type="dxa"/>
          </w:tcPr>
          <w:p w14:paraId="23B96875" w14:textId="323E53E4" w:rsidR="00656AF0" w:rsidRDefault="00656AF0" w:rsidP="00C87906">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AE90362" w14:textId="74992571" w:rsidR="00656AF0" w:rsidRDefault="00656AF0" w:rsidP="00C87906">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83386E3" w14:textId="76C392CE" w:rsidR="00656AF0" w:rsidRDefault="004343C5" w:rsidP="00C87906">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Reasonable and non-discriminatory</w:t>
            </w:r>
          </w:p>
        </w:tc>
      </w:tr>
      <w:tr w:rsidR="00656AF0" w14:paraId="5D9FB9B4"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5954E5F4" w14:textId="6F9A21F8" w:rsidR="00656AF0" w:rsidRDefault="00656AF0" w:rsidP="00C87906">
            <w:pPr>
              <w:keepNext/>
              <w:keepLines/>
              <w:rPr>
                <w:lang w:val="en-CA"/>
              </w:rPr>
            </w:pPr>
          </w:p>
        </w:tc>
        <w:tc>
          <w:tcPr>
            <w:tcW w:w="2158" w:type="dxa"/>
          </w:tcPr>
          <w:p w14:paraId="2906B09C" w14:textId="4A3508A9"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00B22AE4" w14:textId="6127AD6D"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24149D" w14:textId="3B84651C"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5937B62F" w14:textId="730FAD9D"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95504A3" w14:textId="38F03AE1" w:rsidR="00656AF0" w:rsidRDefault="00656AF0" w:rsidP="00C87906">
            <w:pPr>
              <w:keepNext/>
              <w:keepLines/>
              <w:cnfStyle w:val="000000100000" w:firstRow="0" w:lastRow="0" w:firstColumn="0" w:lastColumn="0" w:oddVBand="0" w:evenVBand="0" w:oddHBand="1" w:evenHBand="0" w:firstRowFirstColumn="0" w:firstRowLastColumn="0" w:lastRowFirstColumn="0" w:lastRowLastColumn="0"/>
              <w:rPr>
                <w:lang w:val="en-CA"/>
              </w:rPr>
            </w:pPr>
          </w:p>
        </w:tc>
      </w:tr>
      <w:tr w:rsidR="00656AF0" w14:paraId="50A9AF03"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53A41C16" w14:textId="77777777" w:rsidR="00656AF0" w:rsidRDefault="00656AF0" w:rsidP="00C87906">
            <w:pPr>
              <w:rPr>
                <w:lang w:val="en-CA"/>
              </w:rPr>
            </w:pPr>
          </w:p>
        </w:tc>
        <w:tc>
          <w:tcPr>
            <w:tcW w:w="2158" w:type="dxa"/>
          </w:tcPr>
          <w:p w14:paraId="59D64ED5"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0D9B2F3A"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156F827D"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1EDB4A6"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73829D5" w14:textId="77777777" w:rsidR="00656AF0" w:rsidRDefault="00656AF0" w:rsidP="00C87906">
            <w:pPr>
              <w:cnfStyle w:val="000000000000" w:firstRow="0" w:lastRow="0" w:firstColumn="0" w:lastColumn="0" w:oddVBand="0" w:evenVBand="0" w:oddHBand="0" w:evenHBand="0" w:firstRowFirstColumn="0" w:firstRowLastColumn="0" w:lastRowFirstColumn="0" w:lastRowLastColumn="0"/>
              <w:rPr>
                <w:lang w:val="en-CA"/>
              </w:rPr>
            </w:pPr>
          </w:p>
        </w:tc>
      </w:tr>
    </w:tbl>
    <w:p w14:paraId="51BB91E6" w14:textId="77777777" w:rsidR="00656AF0" w:rsidRPr="00656AF0" w:rsidRDefault="00656AF0" w:rsidP="00656AF0">
      <w:pPr>
        <w:rPr>
          <w:lang w:val="en-CA"/>
        </w:rPr>
      </w:pPr>
    </w:p>
    <w:p w14:paraId="7109A868" w14:textId="1E5B416E" w:rsidR="00FE1868" w:rsidRDefault="00FE1868" w:rsidP="00FE1868">
      <w:pPr>
        <w:pStyle w:val="Heading1"/>
        <w:rPr>
          <w:lang w:val="en-CA"/>
        </w:rPr>
      </w:pPr>
      <w:r>
        <w:rPr>
          <w:lang w:val="en-CA"/>
        </w:rPr>
        <w:t>Security</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11FA0D4C" w14:textId="77777777" w:rsidTr="00360AE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35B629A2" w14:textId="77777777" w:rsidR="00FE1868" w:rsidRDefault="00FE1868" w:rsidP="00F81245">
            <w:pPr>
              <w:keepNext/>
              <w:keepLines/>
              <w:rPr>
                <w:lang w:val="en-CA"/>
              </w:rPr>
            </w:pPr>
            <w:r>
              <w:rPr>
                <w:lang w:val="en-CA"/>
              </w:rPr>
              <w:t>Category</w:t>
            </w:r>
          </w:p>
        </w:tc>
        <w:tc>
          <w:tcPr>
            <w:tcW w:w="2158" w:type="dxa"/>
          </w:tcPr>
          <w:p w14:paraId="28680159"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39087079"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13CFB431"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2240744D" w14:textId="32E58DA7" w:rsidR="00FE1868" w:rsidRDefault="0093336E"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DBA5FCD" w14:textId="77777777" w:rsidR="00FE1868" w:rsidRDefault="00FE1868" w:rsidP="00F81245">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1D81527C"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40DCDD93" w14:textId="73C21579" w:rsidR="00FE1868" w:rsidRDefault="00FE1868" w:rsidP="00F81245">
            <w:pPr>
              <w:keepNext/>
              <w:keepLines/>
              <w:rPr>
                <w:lang w:val="en-CA"/>
              </w:rPr>
            </w:pPr>
            <w:r>
              <w:rPr>
                <w:lang w:val="en-CA"/>
              </w:rPr>
              <w:t>Secure Comms (TLS)</w:t>
            </w:r>
          </w:p>
        </w:tc>
        <w:tc>
          <w:tcPr>
            <w:tcW w:w="2158" w:type="dxa"/>
          </w:tcPr>
          <w:p w14:paraId="742D1662" w14:textId="201882E2"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w:t>
            </w:r>
          </w:p>
        </w:tc>
        <w:tc>
          <w:tcPr>
            <w:tcW w:w="2158" w:type="dxa"/>
          </w:tcPr>
          <w:p w14:paraId="00C0A079" w14:textId="5737D897"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commentRangeStart w:id="1"/>
            <w:r>
              <w:rPr>
                <w:lang w:val="en-CA"/>
              </w:rPr>
              <w:t>Yes, relies on</w:t>
            </w:r>
            <w:r w:rsidR="00360AED">
              <w:rPr>
                <w:lang w:val="en-CA"/>
              </w:rPr>
              <w:t xml:space="preserve"> SSL</w:t>
            </w:r>
            <w:commentRangeEnd w:id="1"/>
            <w:r w:rsidR="00080E1B">
              <w:rPr>
                <w:rStyle w:val="CommentReference"/>
              </w:rPr>
              <w:commentReference w:id="1"/>
            </w:r>
          </w:p>
        </w:tc>
        <w:tc>
          <w:tcPr>
            <w:tcW w:w="2158" w:type="dxa"/>
          </w:tcPr>
          <w:p w14:paraId="78D8E099" w14:textId="2225ECC6"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relies on HTTP/1.1 or HTTP/2 to provide this</w:t>
            </w:r>
          </w:p>
        </w:tc>
        <w:tc>
          <w:tcPr>
            <w:tcW w:w="2159" w:type="dxa"/>
          </w:tcPr>
          <w:p w14:paraId="231C2B66" w14:textId="77777777"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w:t>
            </w:r>
            <w:r w:rsidR="00E94559">
              <w:rPr>
                <w:lang w:val="en-CA"/>
              </w:rPr>
              <w:t>,</w:t>
            </w:r>
          </w:p>
          <w:p w14:paraId="332D58F3" w14:textId="7F348C57" w:rsidR="00E94559" w:rsidRDefault="00E94559"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BCP-003</w:t>
            </w:r>
          </w:p>
        </w:tc>
        <w:tc>
          <w:tcPr>
            <w:tcW w:w="2159" w:type="dxa"/>
          </w:tcPr>
          <w:p w14:paraId="6DBA41F5" w14:textId="7E08F8D7"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Confidentiality</w:t>
            </w:r>
            <w:r>
              <w:rPr>
                <w:lang w:val="en-CA"/>
              </w:rPr>
              <w:br/>
              <w:t>Integrity</w:t>
            </w:r>
          </w:p>
        </w:tc>
      </w:tr>
      <w:tr w:rsidR="00FE1868" w14:paraId="0AEC37BA"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054629E7" w14:textId="12A692E9" w:rsidR="00FE1868" w:rsidRDefault="00FE1868" w:rsidP="00F81245">
            <w:pPr>
              <w:keepNext/>
              <w:keepLines/>
              <w:rPr>
                <w:lang w:val="en-CA"/>
              </w:rPr>
            </w:pPr>
            <w:r>
              <w:rPr>
                <w:lang w:val="en-CA"/>
              </w:rPr>
              <w:t>Zero Trust</w:t>
            </w:r>
          </w:p>
        </w:tc>
        <w:tc>
          <w:tcPr>
            <w:tcW w:w="2158" w:type="dxa"/>
          </w:tcPr>
          <w:p w14:paraId="6FC24800" w14:textId="680F78CE"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w:t>
            </w:r>
          </w:p>
        </w:tc>
        <w:tc>
          <w:tcPr>
            <w:tcW w:w="2158" w:type="dxa"/>
          </w:tcPr>
          <w:p w14:paraId="0B5113FA" w14:textId="3ECB4DA6"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w:t>
            </w:r>
          </w:p>
        </w:tc>
        <w:tc>
          <w:tcPr>
            <w:tcW w:w="2158" w:type="dxa"/>
          </w:tcPr>
          <w:p w14:paraId="4078078E" w14:textId="43CC0B20"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 defines access scopes for monitor, operat</w:t>
            </w:r>
            <w:r w:rsidR="006C4562">
              <w:rPr>
                <w:lang w:val="en-CA"/>
              </w:rPr>
              <w:t>e</w:t>
            </w:r>
            <w:r>
              <w:rPr>
                <w:lang w:val="en-CA"/>
              </w:rPr>
              <w:t>, configure, and administer workflows</w:t>
            </w:r>
            <w:r w:rsidR="00B11973">
              <w:rPr>
                <w:lang w:val="en-CA"/>
              </w:rPr>
              <w:t>. OAuth2 based</w:t>
            </w:r>
          </w:p>
        </w:tc>
        <w:tc>
          <w:tcPr>
            <w:tcW w:w="2159" w:type="dxa"/>
          </w:tcPr>
          <w:p w14:paraId="57C6B318" w14:textId="1B2FFA3A"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Yes, via IS-10</w:t>
            </w:r>
            <w:r w:rsidR="00B11973">
              <w:rPr>
                <w:lang w:val="en-CA"/>
              </w:rPr>
              <w:t xml:space="preserve"> profile for OAuth2</w:t>
            </w:r>
          </w:p>
        </w:tc>
        <w:tc>
          <w:tcPr>
            <w:tcW w:w="2159" w:type="dxa"/>
          </w:tcPr>
          <w:p w14:paraId="42B9CBDE" w14:textId="77777777" w:rsidR="00FE1868" w:rsidRDefault="00183EA0"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Non</w:t>
            </w:r>
            <w:r w:rsidR="00732CC0">
              <w:rPr>
                <w:lang w:val="en-CA"/>
              </w:rPr>
              <w:t>-</w:t>
            </w:r>
            <w:r>
              <w:rPr>
                <w:lang w:val="en-CA"/>
              </w:rPr>
              <w:t>repudiation</w:t>
            </w:r>
            <w:r>
              <w:rPr>
                <w:lang w:val="en-CA"/>
              </w:rPr>
              <w:br/>
              <w:t>Fine-grained Access Control</w:t>
            </w:r>
          </w:p>
          <w:p w14:paraId="7CD177C2" w14:textId="4CC0CDC8" w:rsidR="000A649B" w:rsidRDefault="000A649B" w:rsidP="00F81245">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Support for Roles</w:t>
            </w:r>
          </w:p>
        </w:tc>
      </w:tr>
      <w:tr w:rsidR="00FE1868" w14:paraId="35CB50A5"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322A3C7" w14:textId="26651D67" w:rsidR="00FE1868" w:rsidRDefault="00F81245" w:rsidP="00F81245">
            <w:pPr>
              <w:keepNext/>
              <w:keepLines/>
              <w:rPr>
                <w:lang w:val="en-CA"/>
              </w:rPr>
            </w:pPr>
            <w:r>
              <w:rPr>
                <w:lang w:val="en-CA"/>
              </w:rPr>
              <w:t>Transport Redundancy</w:t>
            </w:r>
          </w:p>
        </w:tc>
        <w:tc>
          <w:tcPr>
            <w:tcW w:w="2158" w:type="dxa"/>
          </w:tcPr>
          <w:p w14:paraId="02F1CE88" w14:textId="506C4782"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8" w:type="dxa"/>
          </w:tcPr>
          <w:p w14:paraId="118CE497" w14:textId="27D32AE6" w:rsidR="00FE1868" w:rsidRDefault="002B72D7"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  Flexible network model allows any degree of redundancy.</w:t>
            </w:r>
          </w:p>
        </w:tc>
        <w:tc>
          <w:tcPr>
            <w:tcW w:w="2158" w:type="dxa"/>
          </w:tcPr>
          <w:p w14:paraId="652A3CA3" w14:textId="7F232F37" w:rsidR="00FE1868" w:rsidRDefault="00F81245"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 delegated to</w:t>
            </w:r>
            <w:r w:rsidR="00183EA0">
              <w:rPr>
                <w:lang w:val="en-CA"/>
              </w:rPr>
              <w:t xml:space="preserve"> cloud architectures such as load balancers, service mesh, proxies</w:t>
            </w:r>
          </w:p>
        </w:tc>
        <w:tc>
          <w:tcPr>
            <w:tcW w:w="2159" w:type="dxa"/>
          </w:tcPr>
          <w:p w14:paraId="20652A82" w14:textId="7F12F8AB"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9" w:type="dxa"/>
          </w:tcPr>
          <w:p w14:paraId="641C8947" w14:textId="45FEB819" w:rsidR="00FE1868" w:rsidRDefault="00183EA0" w:rsidP="00F81245">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Availability</w:t>
            </w:r>
          </w:p>
        </w:tc>
      </w:tr>
      <w:tr w:rsidR="00F81245" w14:paraId="0F99176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1C97921C" w14:textId="38FBE8DF" w:rsidR="00F81245" w:rsidRDefault="00FE4A6B" w:rsidP="00E93FC3">
            <w:pPr>
              <w:rPr>
                <w:lang w:val="en-CA"/>
              </w:rPr>
            </w:pPr>
            <w:r>
              <w:rPr>
                <w:lang w:val="en-CA"/>
              </w:rPr>
              <w:t>NAT Traversal</w:t>
            </w:r>
          </w:p>
        </w:tc>
        <w:tc>
          <w:tcPr>
            <w:tcW w:w="2158" w:type="dxa"/>
          </w:tcPr>
          <w:p w14:paraId="7DCD0C0B"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E53F3F6" w14:textId="5F5EBEB0" w:rsidR="00F81245" w:rsidRDefault="002B72D7"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No special features.  Using the WebSocket transport option will allow browser-style net traversal.</w:t>
            </w:r>
          </w:p>
        </w:tc>
        <w:tc>
          <w:tcPr>
            <w:tcW w:w="2158" w:type="dxa"/>
          </w:tcPr>
          <w:p w14:paraId="35C308D9"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6373690" w14:textId="77777777" w:rsidR="00F81245" w:rsidRDefault="00F81245"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5F3501F6" w14:textId="1AD7D55F" w:rsidR="00F81245" w:rsidRDefault="00FE4A6B"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Device can reach out to establish bi-directional comms</w:t>
            </w:r>
            <w:r w:rsidR="00C44124">
              <w:rPr>
                <w:lang w:val="en-CA"/>
              </w:rPr>
              <w:t xml:space="preserve">. </w:t>
            </w:r>
            <w:r w:rsidR="00694429">
              <w:rPr>
                <w:lang w:val="en-CA"/>
              </w:rPr>
              <w:t>One implementation could be an MQTT broker at a public endpoint</w:t>
            </w:r>
          </w:p>
        </w:tc>
      </w:tr>
      <w:tr w:rsidR="00683C9C" w14:paraId="1ECBCE54"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8B540A3" w14:textId="1EC69559" w:rsidR="00683C9C" w:rsidRDefault="001D770A" w:rsidP="002B72D7">
            <w:pPr>
              <w:keepLines/>
              <w:rPr>
                <w:lang w:val="en-CA"/>
              </w:rPr>
            </w:pPr>
            <w:r>
              <w:rPr>
                <w:lang w:val="en-CA"/>
              </w:rPr>
              <w:t>Registration Access Control</w:t>
            </w:r>
          </w:p>
        </w:tc>
        <w:tc>
          <w:tcPr>
            <w:tcW w:w="2158" w:type="dxa"/>
          </w:tcPr>
          <w:p w14:paraId="4C7D7525" w14:textId="77777777" w:rsidR="00683C9C" w:rsidRDefault="00683C9C" w:rsidP="002B72D7">
            <w:pPr>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0403F4AC" w14:textId="5A51E8A3" w:rsidR="00683C9C" w:rsidRDefault="002B72D7" w:rsidP="002B72D7">
            <w:pPr>
              <w:keepLines/>
              <w:cnfStyle w:val="000000100000" w:firstRow="0" w:lastRow="0" w:firstColumn="0" w:lastColumn="0" w:oddVBand="0" w:evenVBand="0" w:oddHBand="1" w:evenHBand="0" w:firstRowFirstColumn="0" w:firstRowLastColumn="0" w:lastRowFirstColumn="0" w:lastRowLastColumn="0"/>
              <w:rPr>
                <w:lang w:val="en-CA"/>
              </w:rPr>
            </w:pPr>
            <w:r>
              <w:rPr>
                <w:lang w:val="en-CA"/>
              </w:rPr>
              <w:t>No features.</w:t>
            </w:r>
          </w:p>
        </w:tc>
        <w:tc>
          <w:tcPr>
            <w:tcW w:w="2158" w:type="dxa"/>
          </w:tcPr>
          <w:p w14:paraId="26CE1100" w14:textId="77777777" w:rsidR="00683C9C" w:rsidRDefault="00683C9C" w:rsidP="002B72D7">
            <w:pPr>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A6EEE69" w14:textId="2EAE8DF2" w:rsidR="00683C9C" w:rsidRDefault="001D770A" w:rsidP="002B72D7">
            <w:pPr>
              <w:keepLines/>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Yes – via IS-10 access to IS-04 </w:t>
            </w:r>
            <w:proofErr w:type="gramStart"/>
            <w:r>
              <w:rPr>
                <w:lang w:val="en-CA"/>
              </w:rPr>
              <w:t>end-points</w:t>
            </w:r>
            <w:proofErr w:type="gramEnd"/>
            <w:r w:rsidR="007D6FFC">
              <w:rPr>
                <w:lang w:val="en-CA"/>
              </w:rPr>
              <w:t>. But is it used?</w:t>
            </w:r>
          </w:p>
        </w:tc>
        <w:tc>
          <w:tcPr>
            <w:tcW w:w="2159" w:type="dxa"/>
          </w:tcPr>
          <w:p w14:paraId="1CBD21F1" w14:textId="77777777" w:rsidR="00683C9C" w:rsidRDefault="00683C9C" w:rsidP="002B72D7">
            <w:pPr>
              <w:keepLines/>
              <w:cnfStyle w:val="000000100000" w:firstRow="0" w:lastRow="0" w:firstColumn="0" w:lastColumn="0" w:oddVBand="0" w:evenVBand="0" w:oddHBand="1" w:evenHBand="0" w:firstRowFirstColumn="0" w:firstRowLastColumn="0" w:lastRowFirstColumn="0" w:lastRowLastColumn="0"/>
              <w:rPr>
                <w:lang w:val="en-CA"/>
              </w:rPr>
            </w:pPr>
          </w:p>
        </w:tc>
      </w:tr>
      <w:tr w:rsidR="004D1A29" w14:paraId="2B17C69F"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78F32684" w14:textId="77777777" w:rsidR="004D1A29" w:rsidRDefault="00245060" w:rsidP="00E93FC3">
            <w:pPr>
              <w:rPr>
                <w:b w:val="0"/>
                <w:bCs w:val="0"/>
                <w:lang w:val="en-CA"/>
              </w:rPr>
            </w:pPr>
            <w:r>
              <w:rPr>
                <w:lang w:val="en-CA"/>
              </w:rPr>
              <w:t>IAM Integration</w:t>
            </w:r>
          </w:p>
          <w:p w14:paraId="287851B3" w14:textId="71A4C903" w:rsidR="00C87906" w:rsidRDefault="00C87906" w:rsidP="00E93FC3">
            <w:pPr>
              <w:rPr>
                <w:lang w:val="en-CA"/>
              </w:rPr>
            </w:pPr>
            <w:r>
              <w:rPr>
                <w:lang w:val="en-CA"/>
              </w:rPr>
              <w:t>Support for Service accounts</w:t>
            </w:r>
          </w:p>
        </w:tc>
        <w:tc>
          <w:tcPr>
            <w:tcW w:w="2158" w:type="dxa"/>
          </w:tcPr>
          <w:p w14:paraId="2AE31B4B" w14:textId="77777777" w:rsidR="004D1A29" w:rsidRDefault="004D1A29"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659AC8DC" w14:textId="346148E7" w:rsidR="004D1A29" w:rsidRDefault="002B72D7"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No features.</w:t>
            </w:r>
          </w:p>
        </w:tc>
        <w:tc>
          <w:tcPr>
            <w:tcW w:w="2158" w:type="dxa"/>
          </w:tcPr>
          <w:p w14:paraId="7E189E19" w14:textId="77777777" w:rsidR="004D1A29" w:rsidRDefault="004D1A29"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117620CB" w14:textId="77777777" w:rsidR="004D1A29" w:rsidRDefault="004D1A29" w:rsidP="00E93FC3">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BD4BB06" w14:textId="3B593E8A" w:rsidR="004D1A29" w:rsidRDefault="00D6434F" w:rsidP="00E93FC3">
            <w:pPr>
              <w:cnfStyle w:val="000000000000" w:firstRow="0" w:lastRow="0" w:firstColumn="0" w:lastColumn="0" w:oddVBand="0" w:evenVBand="0" w:oddHBand="0" w:evenHBand="0" w:firstRowFirstColumn="0" w:firstRowLastColumn="0" w:lastRowFirstColumn="0" w:lastRowLastColumn="0"/>
              <w:rPr>
                <w:lang w:val="en-CA"/>
              </w:rPr>
            </w:pPr>
            <w:r>
              <w:rPr>
                <w:lang w:val="en-CA"/>
              </w:rPr>
              <w:t>Identity and Access Management</w:t>
            </w:r>
          </w:p>
        </w:tc>
      </w:tr>
      <w:tr w:rsidR="00360AED" w14:paraId="60842F13"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EA3A68E" w14:textId="5C7E3147" w:rsidR="00360AED" w:rsidRDefault="00360AED" w:rsidP="00360AED">
            <w:pPr>
              <w:rPr>
                <w:lang w:val="en-CA"/>
              </w:rPr>
            </w:pPr>
            <w:r>
              <w:rPr>
                <w:lang w:val="en-CA"/>
              </w:rPr>
              <w:t>Fail open/closed</w:t>
            </w:r>
          </w:p>
        </w:tc>
        <w:tc>
          <w:tcPr>
            <w:tcW w:w="2158" w:type="dxa"/>
          </w:tcPr>
          <w:p w14:paraId="073965B0" w14:textId="77777777"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3FFECB15" w14:textId="079C6CF1"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r>
              <w:rPr>
                <w:lang w:val="en-CA"/>
              </w:rPr>
              <w:t>No features.</w:t>
            </w:r>
          </w:p>
        </w:tc>
        <w:tc>
          <w:tcPr>
            <w:tcW w:w="2158" w:type="dxa"/>
          </w:tcPr>
          <w:p w14:paraId="2CC1BCAC" w14:textId="77777777"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1F6FD65F" w14:textId="77777777"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207FC3B8" w14:textId="77777777" w:rsidR="00360AED" w:rsidRDefault="00360AED" w:rsidP="00360AED">
            <w:pPr>
              <w:cnfStyle w:val="000000100000" w:firstRow="0" w:lastRow="0" w:firstColumn="0" w:lastColumn="0" w:oddVBand="0" w:evenVBand="0" w:oddHBand="1" w:evenHBand="0" w:firstRowFirstColumn="0" w:firstRowLastColumn="0" w:lastRowFirstColumn="0" w:lastRowLastColumn="0"/>
              <w:rPr>
                <w:lang w:val="en-CA"/>
              </w:rPr>
            </w:pPr>
          </w:p>
        </w:tc>
      </w:tr>
      <w:tr w:rsidR="00360AED" w14:paraId="077406F3"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300A20C6" w14:textId="77777777" w:rsidR="00360AED" w:rsidRDefault="00360AED" w:rsidP="00360AED">
            <w:pPr>
              <w:rPr>
                <w:lang w:val="en-CA"/>
              </w:rPr>
            </w:pPr>
          </w:p>
        </w:tc>
        <w:tc>
          <w:tcPr>
            <w:tcW w:w="2158" w:type="dxa"/>
          </w:tcPr>
          <w:p w14:paraId="0F982553"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5ADC8903"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59812A34"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B3CFF3B"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7E185B50" w14:textId="77777777" w:rsidR="00360AED" w:rsidRDefault="00360AED" w:rsidP="00360AED">
            <w:pPr>
              <w:cnfStyle w:val="000000000000" w:firstRow="0" w:lastRow="0" w:firstColumn="0" w:lastColumn="0" w:oddVBand="0" w:evenVBand="0" w:oddHBand="0" w:evenHBand="0" w:firstRowFirstColumn="0" w:firstRowLastColumn="0" w:lastRowFirstColumn="0" w:lastRowLastColumn="0"/>
              <w:rPr>
                <w:lang w:val="en-CA"/>
              </w:rPr>
            </w:pPr>
          </w:p>
        </w:tc>
      </w:tr>
    </w:tbl>
    <w:p w14:paraId="21B19BE3" w14:textId="77777777" w:rsidR="00FE1868" w:rsidRPr="00FE1868" w:rsidRDefault="00FE1868" w:rsidP="00FE1868">
      <w:pPr>
        <w:rPr>
          <w:lang w:val="en-CA"/>
        </w:rPr>
      </w:pPr>
    </w:p>
    <w:p w14:paraId="297F4A64" w14:textId="0854BAC8" w:rsidR="00FE1868" w:rsidRDefault="00A9505F" w:rsidP="00FE1868">
      <w:pPr>
        <w:pStyle w:val="Heading1"/>
        <w:rPr>
          <w:lang w:val="en-CA"/>
        </w:rPr>
      </w:pPr>
      <w:r>
        <w:rPr>
          <w:lang w:val="en-CA"/>
        </w:rPr>
        <w:t>Internationalization</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64804922" w14:textId="77777777" w:rsidTr="00E93F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71C482E2" w14:textId="77777777" w:rsidR="00FE1868" w:rsidRDefault="00FE1868" w:rsidP="00C43810">
            <w:pPr>
              <w:keepNext/>
              <w:keepLines/>
              <w:rPr>
                <w:lang w:val="en-CA"/>
              </w:rPr>
            </w:pPr>
            <w:r>
              <w:rPr>
                <w:lang w:val="en-CA"/>
              </w:rPr>
              <w:t>Category</w:t>
            </w:r>
          </w:p>
        </w:tc>
        <w:tc>
          <w:tcPr>
            <w:tcW w:w="2158" w:type="dxa"/>
          </w:tcPr>
          <w:p w14:paraId="1ADE1310"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548E0322"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671B23A3"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173320D3" w14:textId="3566D0B7" w:rsidR="00FE1868" w:rsidRDefault="0093336E"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F7EF4C1" w14:textId="77777777" w:rsidR="00FE1868" w:rsidRDefault="00FE1868" w:rsidP="00C43810">
            <w:pPr>
              <w:keepNext/>
              <w:keepLines/>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5A594E1A"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28827FF5" w14:textId="3C86C441" w:rsidR="00FE1868" w:rsidRDefault="0097718F" w:rsidP="00C43810">
            <w:pPr>
              <w:keepNext/>
              <w:keepLines/>
              <w:rPr>
                <w:lang w:val="en-CA"/>
              </w:rPr>
            </w:pPr>
            <w:r>
              <w:rPr>
                <w:lang w:val="en-CA"/>
              </w:rPr>
              <w:t xml:space="preserve">Devices / Services provide </w:t>
            </w:r>
            <w:r w:rsidR="00FE1868">
              <w:rPr>
                <w:lang w:val="en-CA"/>
              </w:rPr>
              <w:t>Multi-language Support</w:t>
            </w:r>
            <w:r>
              <w:rPr>
                <w:lang w:val="en-CA"/>
              </w:rPr>
              <w:t xml:space="preserve"> for UIs</w:t>
            </w:r>
          </w:p>
        </w:tc>
        <w:tc>
          <w:tcPr>
            <w:tcW w:w="2158" w:type="dxa"/>
          </w:tcPr>
          <w:p w14:paraId="3173B558" w14:textId="002F18BD"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w:t>
            </w:r>
          </w:p>
        </w:tc>
        <w:tc>
          <w:tcPr>
            <w:tcW w:w="2158" w:type="dxa"/>
          </w:tcPr>
          <w:p w14:paraId="46B81C73" w14:textId="77777777" w:rsidR="00FE1868" w:rsidRDefault="0097718F"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No (check again with JB)</w:t>
            </w:r>
          </w:p>
          <w:p w14:paraId="3F00B48E" w14:textId="20285327" w:rsidR="0097718F" w:rsidRDefault="0097718F"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UTF-</w:t>
            </w:r>
            <w:proofErr w:type="gramStart"/>
            <w:r>
              <w:rPr>
                <w:lang w:val="en-CA"/>
              </w:rPr>
              <w:t>8 character</w:t>
            </w:r>
            <w:proofErr w:type="gramEnd"/>
            <w:r>
              <w:rPr>
                <w:lang w:val="en-CA"/>
              </w:rPr>
              <w:t xml:space="preserve"> set is used.</w:t>
            </w:r>
          </w:p>
        </w:tc>
        <w:tc>
          <w:tcPr>
            <w:tcW w:w="2158" w:type="dxa"/>
          </w:tcPr>
          <w:p w14:paraId="191B7F49" w14:textId="37817E72"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Yes</w:t>
            </w:r>
          </w:p>
        </w:tc>
        <w:tc>
          <w:tcPr>
            <w:tcW w:w="2159" w:type="dxa"/>
          </w:tcPr>
          <w:p w14:paraId="4EEEC2E0" w14:textId="7209C49F" w:rsidR="00FE1868" w:rsidRDefault="00183EA0" w:rsidP="00C43810">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Unknown</w:t>
            </w:r>
          </w:p>
        </w:tc>
        <w:tc>
          <w:tcPr>
            <w:tcW w:w="2159" w:type="dxa"/>
          </w:tcPr>
          <w:p w14:paraId="38B6DD6C" w14:textId="77777777" w:rsidR="00FE1868" w:rsidRDefault="00FE1868" w:rsidP="00C43810">
            <w:pPr>
              <w:keepNext/>
              <w:keepLines/>
              <w:cnfStyle w:val="000000100000" w:firstRow="0" w:lastRow="0" w:firstColumn="0" w:lastColumn="0" w:oddVBand="0" w:evenVBand="0" w:oddHBand="1" w:evenHBand="0" w:firstRowFirstColumn="0" w:firstRowLastColumn="0" w:lastRowFirstColumn="0" w:lastRowLastColumn="0"/>
              <w:rPr>
                <w:lang w:val="en-CA"/>
              </w:rPr>
            </w:pPr>
          </w:p>
        </w:tc>
      </w:tr>
      <w:tr w:rsidR="00FE1868" w14:paraId="6125493E" w14:textId="77777777" w:rsidTr="00E93FC3">
        <w:tc>
          <w:tcPr>
            <w:cnfStyle w:val="001000000000" w:firstRow="0" w:lastRow="0" w:firstColumn="1" w:lastColumn="0" w:oddVBand="0" w:evenVBand="0" w:oddHBand="0" w:evenHBand="0" w:firstRowFirstColumn="0" w:firstRowLastColumn="0" w:lastRowFirstColumn="0" w:lastRowLastColumn="0"/>
            <w:tcW w:w="2158" w:type="dxa"/>
          </w:tcPr>
          <w:p w14:paraId="2F161B6E" w14:textId="0ABCF0D6" w:rsidR="00FE1868" w:rsidRDefault="0097718F" w:rsidP="00C43810">
            <w:pPr>
              <w:keepNext/>
              <w:keepLines/>
              <w:rPr>
                <w:lang w:val="en-CA"/>
              </w:rPr>
            </w:pPr>
            <w:r>
              <w:rPr>
                <w:lang w:val="en-CA"/>
              </w:rPr>
              <w:t>Specifications / Standards available in multiple languages</w:t>
            </w:r>
          </w:p>
        </w:tc>
        <w:tc>
          <w:tcPr>
            <w:tcW w:w="2158" w:type="dxa"/>
          </w:tcPr>
          <w:p w14:paraId="7E271895"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3CE7133A" w14:textId="1CFF66FA" w:rsidR="00FE1868" w:rsidRDefault="0097718F" w:rsidP="00C43810">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Protocol specification is currently in English and Chinese.  </w:t>
            </w:r>
          </w:p>
        </w:tc>
        <w:tc>
          <w:tcPr>
            <w:tcW w:w="2158" w:type="dxa"/>
          </w:tcPr>
          <w:p w14:paraId="07D95EBB"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3913EA6D"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C151DCE" w14:textId="77777777" w:rsidR="00FE1868" w:rsidRDefault="00FE1868" w:rsidP="00C43810">
            <w:pPr>
              <w:keepNext/>
              <w:keepLines/>
              <w:cnfStyle w:val="000000000000" w:firstRow="0" w:lastRow="0" w:firstColumn="0" w:lastColumn="0" w:oddVBand="0" w:evenVBand="0" w:oddHBand="0" w:evenHBand="0" w:firstRowFirstColumn="0" w:firstRowLastColumn="0" w:lastRowFirstColumn="0" w:lastRowLastColumn="0"/>
              <w:rPr>
                <w:lang w:val="en-CA"/>
              </w:rPr>
            </w:pPr>
          </w:p>
        </w:tc>
      </w:tr>
      <w:tr w:rsidR="00FE1868" w14:paraId="6207761A" w14:textId="77777777" w:rsidTr="00E93F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E77AE74" w14:textId="77777777" w:rsidR="00FE1868" w:rsidRDefault="00FE1868" w:rsidP="00E93FC3">
            <w:pPr>
              <w:rPr>
                <w:lang w:val="en-CA"/>
              </w:rPr>
            </w:pPr>
          </w:p>
        </w:tc>
        <w:tc>
          <w:tcPr>
            <w:tcW w:w="2158" w:type="dxa"/>
          </w:tcPr>
          <w:p w14:paraId="006C9DAB"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61E95075"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EC08035"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A033F2E"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799B9DF3" w14:textId="77777777" w:rsidR="00FE1868" w:rsidRDefault="00FE1868" w:rsidP="00E93FC3">
            <w:pPr>
              <w:cnfStyle w:val="000000100000" w:firstRow="0" w:lastRow="0" w:firstColumn="0" w:lastColumn="0" w:oddVBand="0" w:evenVBand="0" w:oddHBand="1" w:evenHBand="0" w:firstRowFirstColumn="0" w:firstRowLastColumn="0" w:lastRowFirstColumn="0" w:lastRowLastColumn="0"/>
              <w:rPr>
                <w:lang w:val="en-CA"/>
              </w:rPr>
            </w:pPr>
          </w:p>
        </w:tc>
      </w:tr>
    </w:tbl>
    <w:p w14:paraId="5DA3D8E4" w14:textId="77777777" w:rsidR="00FE1868" w:rsidRPr="00FE1868" w:rsidRDefault="00FE1868" w:rsidP="00FE1868">
      <w:pPr>
        <w:rPr>
          <w:lang w:val="en-CA"/>
        </w:rPr>
      </w:pPr>
    </w:p>
    <w:p w14:paraId="051FA712" w14:textId="3AC379AE" w:rsidR="00FE1868" w:rsidRPr="00FE1868" w:rsidRDefault="00FE1868" w:rsidP="00FE1868">
      <w:pPr>
        <w:pStyle w:val="Heading1"/>
        <w:rPr>
          <w:lang w:val="en-CA"/>
        </w:rPr>
      </w:pPr>
      <w:r>
        <w:rPr>
          <w:lang w:val="en-CA"/>
        </w:rPr>
        <w:t>Market Adoption</w:t>
      </w:r>
      <w:r w:rsidR="00A20C02">
        <w:rPr>
          <w:lang w:val="en-CA"/>
        </w:rPr>
        <w:t xml:space="preserve"> &amp; Maturity</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FE1868" w14:paraId="7C83E48A" w14:textId="77777777" w:rsidTr="00FE1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126E3004" w14:textId="047A8670" w:rsidR="00FE1868" w:rsidRDefault="00FE1868" w:rsidP="002B72D7">
            <w:pPr>
              <w:keepNext/>
              <w:rPr>
                <w:lang w:val="en-CA"/>
              </w:rPr>
            </w:pPr>
            <w:r>
              <w:rPr>
                <w:lang w:val="en-CA"/>
              </w:rPr>
              <w:t>Category</w:t>
            </w:r>
          </w:p>
        </w:tc>
        <w:tc>
          <w:tcPr>
            <w:tcW w:w="2158" w:type="dxa"/>
          </w:tcPr>
          <w:p w14:paraId="2834D5A8" w14:textId="342509DB"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0DF55D75" w14:textId="70E49AFB"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190F19AA" w14:textId="7D941344"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73583F29" w14:textId="77AFE1BC" w:rsidR="00FE1868" w:rsidRDefault="0093336E"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B7BEEC6" w14:textId="5B836A91" w:rsidR="00FE1868" w:rsidRDefault="00FE1868" w:rsidP="002B72D7">
            <w:pPr>
              <w:keepNext/>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FE1868" w14:paraId="05654373" w14:textId="77777777" w:rsidTr="00FE1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373F1991" w14:textId="78B591C0" w:rsidR="00FE1868" w:rsidRDefault="00735B81" w:rsidP="002B72D7">
            <w:pPr>
              <w:keepNext/>
              <w:rPr>
                <w:lang w:val="en-CA"/>
              </w:rPr>
            </w:pPr>
            <w:r>
              <w:rPr>
                <w:lang w:val="en-CA"/>
              </w:rPr>
              <w:t>Publication Date</w:t>
            </w:r>
          </w:p>
        </w:tc>
        <w:tc>
          <w:tcPr>
            <w:tcW w:w="2158" w:type="dxa"/>
          </w:tcPr>
          <w:p w14:paraId="0AC49477" w14:textId="0C597B3F" w:rsidR="00FE1868" w:rsidRDefault="00735B81"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2012</w:t>
            </w:r>
          </w:p>
        </w:tc>
        <w:tc>
          <w:tcPr>
            <w:tcW w:w="2158" w:type="dxa"/>
          </w:tcPr>
          <w:p w14:paraId="328042F7" w14:textId="372EF494" w:rsidR="00FE1868" w:rsidRDefault="002B72D7"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2024</w:t>
            </w:r>
          </w:p>
        </w:tc>
        <w:tc>
          <w:tcPr>
            <w:tcW w:w="2158" w:type="dxa"/>
          </w:tcPr>
          <w:p w14:paraId="7D95DE3C" w14:textId="4EE5975F" w:rsidR="00FE1868" w:rsidRDefault="00735B81"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2025 (planned)</w:t>
            </w:r>
          </w:p>
        </w:tc>
        <w:tc>
          <w:tcPr>
            <w:tcW w:w="2159" w:type="dxa"/>
          </w:tcPr>
          <w:p w14:paraId="797BA233" w14:textId="2FB5074B" w:rsidR="00FE1868" w:rsidRDefault="00735B81"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V1.0 2024</w:t>
            </w:r>
          </w:p>
        </w:tc>
        <w:tc>
          <w:tcPr>
            <w:tcW w:w="2159" w:type="dxa"/>
          </w:tcPr>
          <w:p w14:paraId="170A68DA" w14:textId="77777777" w:rsidR="00FE1868" w:rsidRDefault="00FE1868" w:rsidP="002B72D7">
            <w:pPr>
              <w:keepNext/>
              <w:cnfStyle w:val="000000100000" w:firstRow="0" w:lastRow="0" w:firstColumn="0" w:lastColumn="0" w:oddVBand="0" w:evenVBand="0" w:oddHBand="1" w:evenHBand="0" w:firstRowFirstColumn="0" w:firstRowLastColumn="0" w:lastRowFirstColumn="0" w:lastRowLastColumn="0"/>
              <w:rPr>
                <w:lang w:val="en-CA"/>
              </w:rPr>
            </w:pPr>
          </w:p>
        </w:tc>
      </w:tr>
      <w:tr w:rsidR="00FE1868" w14:paraId="682910D1" w14:textId="77777777" w:rsidTr="00FE1868">
        <w:tc>
          <w:tcPr>
            <w:cnfStyle w:val="001000000000" w:firstRow="0" w:lastRow="0" w:firstColumn="1" w:lastColumn="0" w:oddVBand="0" w:evenVBand="0" w:oddHBand="0" w:evenHBand="0" w:firstRowFirstColumn="0" w:firstRowLastColumn="0" w:lastRowFirstColumn="0" w:lastRowLastColumn="0"/>
            <w:tcW w:w="2158" w:type="dxa"/>
          </w:tcPr>
          <w:p w14:paraId="49BAD6BD" w14:textId="1F799593" w:rsidR="00FE1868" w:rsidRDefault="00FE1868" w:rsidP="00FE1868">
            <w:pPr>
              <w:rPr>
                <w:lang w:val="en-CA"/>
              </w:rPr>
            </w:pPr>
            <w:r>
              <w:rPr>
                <w:lang w:val="en-CA"/>
              </w:rPr>
              <w:t>Users</w:t>
            </w:r>
          </w:p>
        </w:tc>
        <w:tc>
          <w:tcPr>
            <w:tcW w:w="2158" w:type="dxa"/>
          </w:tcPr>
          <w:p w14:paraId="1FCCDF0A" w14:textId="6451E1FA" w:rsidR="00FE1868" w:rsidRDefault="00735B81"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30 companies listed </w:t>
            </w:r>
            <w:r w:rsidR="008A20B8">
              <w:rPr>
                <w:lang w:val="en-CA"/>
              </w:rPr>
              <w:t xml:space="preserve">on </w:t>
            </w:r>
            <w:proofErr w:type="gramStart"/>
            <w:r w:rsidR="008A20B8">
              <w:rPr>
                <w:lang w:val="en-CA"/>
              </w:rPr>
              <w:t>open source</w:t>
            </w:r>
            <w:proofErr w:type="gramEnd"/>
            <w:r w:rsidR="008A20B8">
              <w:rPr>
                <w:lang w:val="en-CA"/>
              </w:rPr>
              <w:t xml:space="preserve"> site</w:t>
            </w:r>
          </w:p>
        </w:tc>
        <w:tc>
          <w:tcPr>
            <w:tcW w:w="2158" w:type="dxa"/>
          </w:tcPr>
          <w:p w14:paraId="119535F6" w14:textId="52B575FC" w:rsidR="00FE1868" w:rsidRDefault="002B72D7"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List of known AES70 products is </w:t>
            </w:r>
            <w:hyperlink r:id="rId22" w:tooltip="https://ocaalliance.com/products/" w:history="1">
              <w:r w:rsidRPr="002B72D7">
                <w:rPr>
                  <w:rStyle w:val="Hyperlink"/>
                  <w:lang w:val="en-CA"/>
                </w:rPr>
                <w:t>he</w:t>
              </w:r>
              <w:r w:rsidRPr="002B72D7">
                <w:rPr>
                  <w:rStyle w:val="Hyperlink"/>
                  <w:lang w:val="en-CA"/>
                </w:rPr>
                <w:t>r</w:t>
              </w:r>
              <w:r w:rsidRPr="002B72D7">
                <w:rPr>
                  <w:rStyle w:val="Hyperlink"/>
                  <w:lang w:val="en-CA"/>
                </w:rPr>
                <w:t>e</w:t>
              </w:r>
            </w:hyperlink>
            <w:r>
              <w:rPr>
                <w:lang w:val="en-CA"/>
              </w:rPr>
              <w:t xml:space="preserve">.  About 80 products from 12 manufacturers.  </w:t>
            </w:r>
            <w:r w:rsidR="00360AED">
              <w:rPr>
                <w:lang w:val="en-CA"/>
              </w:rPr>
              <w:t>At</w:t>
            </w:r>
            <w:r>
              <w:rPr>
                <w:lang w:val="en-CA"/>
              </w:rPr>
              <w:t xml:space="preserve"> least four more manufacturers</w:t>
            </w:r>
            <w:r w:rsidR="00360AED">
              <w:rPr>
                <w:lang w:val="en-CA"/>
              </w:rPr>
              <w:t xml:space="preserve"> are</w:t>
            </w:r>
            <w:r>
              <w:rPr>
                <w:lang w:val="en-CA"/>
              </w:rPr>
              <w:t xml:space="preserve"> working on AES70 products.</w:t>
            </w:r>
            <w:r w:rsidR="00360AED">
              <w:rPr>
                <w:lang w:val="en-CA"/>
              </w:rPr>
              <w:t xml:space="preserve"> Current focus is on professional audio.</w:t>
            </w:r>
          </w:p>
        </w:tc>
        <w:tc>
          <w:tcPr>
            <w:tcW w:w="2158" w:type="dxa"/>
          </w:tcPr>
          <w:p w14:paraId="2443E21B" w14:textId="22A9BD4E" w:rsidR="00FE1868" w:rsidRDefault="000155E5"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As an evolution of </w:t>
            </w:r>
            <w:proofErr w:type="spellStart"/>
            <w:r>
              <w:rPr>
                <w:lang w:val="en-CA"/>
              </w:rPr>
              <w:t>openGear</w:t>
            </w:r>
            <w:proofErr w:type="spellEnd"/>
            <w:r>
              <w:rPr>
                <w:lang w:val="en-CA"/>
              </w:rPr>
              <w:t xml:space="preserve"> protocol</w:t>
            </w:r>
            <w:r w:rsidR="00D176DA">
              <w:rPr>
                <w:lang w:val="en-CA"/>
              </w:rPr>
              <w:t xml:space="preserve">, there are </w:t>
            </w:r>
            <w:r w:rsidR="00CD41E1">
              <w:rPr>
                <w:lang w:val="en-CA"/>
              </w:rPr>
              <w:t xml:space="preserve">150 </w:t>
            </w:r>
            <w:proofErr w:type="spellStart"/>
            <w:r w:rsidR="00CD41E1">
              <w:rPr>
                <w:lang w:val="en-CA"/>
              </w:rPr>
              <w:t>openGear</w:t>
            </w:r>
            <w:proofErr w:type="spellEnd"/>
            <w:r w:rsidR="00CD41E1">
              <w:rPr>
                <w:lang w:val="en-CA"/>
              </w:rPr>
              <w:t xml:space="preserve"> Partners who could </w:t>
            </w:r>
            <w:r w:rsidR="00BF04BC">
              <w:rPr>
                <w:lang w:val="en-CA"/>
              </w:rPr>
              <w:t xml:space="preserve">readily </w:t>
            </w:r>
            <w:r w:rsidR="00CD41E1">
              <w:rPr>
                <w:lang w:val="en-CA"/>
              </w:rPr>
              <w:t>transition to Catena</w:t>
            </w:r>
          </w:p>
        </w:tc>
        <w:tc>
          <w:tcPr>
            <w:tcW w:w="2159" w:type="dxa"/>
          </w:tcPr>
          <w:p w14:paraId="324CD348" w14:textId="77777777" w:rsidR="00FE1868" w:rsidRDefault="0097718F"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ST-2110 infrastructure.</w:t>
            </w:r>
          </w:p>
          <w:p w14:paraId="5B45E113" w14:textId="26EE2B71" w:rsidR="0097718F" w:rsidRDefault="0097718F" w:rsidP="00FE1868">
            <w:pPr>
              <w:cnfStyle w:val="000000000000" w:firstRow="0" w:lastRow="0" w:firstColumn="0" w:lastColumn="0" w:oddVBand="0" w:evenVBand="0" w:oddHBand="0" w:evenHBand="0" w:firstRowFirstColumn="0" w:firstRowLastColumn="0" w:lastRowFirstColumn="0" w:lastRowLastColumn="0"/>
              <w:rPr>
                <w:lang w:val="en-CA"/>
              </w:rPr>
            </w:pPr>
            <w:r>
              <w:rPr>
                <w:lang w:val="en-CA"/>
              </w:rPr>
              <w:t xml:space="preserve">AR has list of </w:t>
            </w:r>
            <w:proofErr w:type="spellStart"/>
            <w:r>
              <w:rPr>
                <w:lang w:val="en-CA"/>
              </w:rPr>
              <w:t>nmos</w:t>
            </w:r>
            <w:proofErr w:type="spellEnd"/>
            <w:r>
              <w:rPr>
                <w:lang w:val="en-CA"/>
              </w:rPr>
              <w:t xml:space="preserve"> supported devices – will provide link here.</w:t>
            </w:r>
          </w:p>
        </w:tc>
        <w:tc>
          <w:tcPr>
            <w:tcW w:w="2159" w:type="dxa"/>
          </w:tcPr>
          <w:p w14:paraId="22D889BE" w14:textId="77777777" w:rsidR="00FE1868" w:rsidRDefault="00FE1868" w:rsidP="00FE1868">
            <w:pPr>
              <w:cnfStyle w:val="000000000000" w:firstRow="0" w:lastRow="0" w:firstColumn="0" w:lastColumn="0" w:oddVBand="0" w:evenVBand="0" w:oddHBand="0" w:evenHBand="0" w:firstRowFirstColumn="0" w:firstRowLastColumn="0" w:lastRowFirstColumn="0" w:lastRowLastColumn="0"/>
              <w:rPr>
                <w:lang w:val="en-CA"/>
              </w:rPr>
            </w:pPr>
          </w:p>
        </w:tc>
      </w:tr>
      <w:tr w:rsidR="00FE1868" w14:paraId="576AD6C3" w14:textId="77777777" w:rsidTr="00FE1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77171E" w14:textId="77777777" w:rsidR="00FE1868" w:rsidRDefault="00FE1868" w:rsidP="00FE1868">
            <w:pPr>
              <w:rPr>
                <w:lang w:val="en-CA"/>
              </w:rPr>
            </w:pPr>
          </w:p>
        </w:tc>
        <w:tc>
          <w:tcPr>
            <w:tcW w:w="2158" w:type="dxa"/>
          </w:tcPr>
          <w:p w14:paraId="15BE90AD"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4AC0E7DB"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658BA070"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3896C766"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0B6C5E50" w14:textId="77777777" w:rsidR="00FE1868" w:rsidRDefault="00FE1868" w:rsidP="00FE1868">
            <w:pPr>
              <w:cnfStyle w:val="000000100000" w:firstRow="0" w:lastRow="0" w:firstColumn="0" w:lastColumn="0" w:oddVBand="0" w:evenVBand="0" w:oddHBand="1" w:evenHBand="0" w:firstRowFirstColumn="0" w:firstRowLastColumn="0" w:lastRowFirstColumn="0" w:lastRowLastColumn="0"/>
              <w:rPr>
                <w:lang w:val="en-CA"/>
              </w:rPr>
            </w:pPr>
          </w:p>
        </w:tc>
      </w:tr>
    </w:tbl>
    <w:p w14:paraId="2A33279C" w14:textId="052492F2" w:rsidR="00FE1868" w:rsidRDefault="00C43810" w:rsidP="00C43810">
      <w:pPr>
        <w:pStyle w:val="Heading1"/>
        <w:rPr>
          <w:lang w:val="en-CA"/>
        </w:rPr>
      </w:pPr>
      <w:r>
        <w:rPr>
          <w:lang w:val="en-CA"/>
        </w:rPr>
        <w:t>Benchmarks</w:t>
      </w:r>
    </w:p>
    <w:tbl>
      <w:tblPr>
        <w:tblStyle w:val="GridTable5Dark-Accent1"/>
        <w:tblW w:w="0" w:type="auto"/>
        <w:tblLook w:val="04A0" w:firstRow="1" w:lastRow="0" w:firstColumn="1" w:lastColumn="0" w:noHBand="0" w:noVBand="1"/>
      </w:tblPr>
      <w:tblGrid>
        <w:gridCol w:w="2158"/>
        <w:gridCol w:w="2158"/>
        <w:gridCol w:w="2158"/>
        <w:gridCol w:w="2158"/>
        <w:gridCol w:w="2159"/>
        <w:gridCol w:w="2159"/>
      </w:tblGrid>
      <w:tr w:rsidR="00C43810" w14:paraId="35BB096D" w14:textId="77777777" w:rsidTr="002B72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8" w:type="dxa"/>
          </w:tcPr>
          <w:p w14:paraId="3BEACF70" w14:textId="77777777" w:rsidR="00C43810" w:rsidRDefault="00C43810" w:rsidP="002B72D7">
            <w:pPr>
              <w:keepLines/>
              <w:spacing w:before="60" w:after="60"/>
              <w:rPr>
                <w:lang w:val="en-CA"/>
              </w:rPr>
            </w:pPr>
            <w:r>
              <w:rPr>
                <w:lang w:val="en-CA"/>
              </w:rPr>
              <w:t>Category</w:t>
            </w:r>
          </w:p>
        </w:tc>
        <w:tc>
          <w:tcPr>
            <w:tcW w:w="2158" w:type="dxa"/>
          </w:tcPr>
          <w:p w14:paraId="3A24E2CA"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Ember+</w:t>
            </w:r>
          </w:p>
        </w:tc>
        <w:tc>
          <w:tcPr>
            <w:tcW w:w="2158" w:type="dxa"/>
          </w:tcPr>
          <w:p w14:paraId="341D36D3"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AES70</w:t>
            </w:r>
          </w:p>
        </w:tc>
        <w:tc>
          <w:tcPr>
            <w:tcW w:w="2158" w:type="dxa"/>
          </w:tcPr>
          <w:p w14:paraId="5FCD1584"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Catena</w:t>
            </w:r>
          </w:p>
        </w:tc>
        <w:tc>
          <w:tcPr>
            <w:tcW w:w="2159" w:type="dxa"/>
          </w:tcPr>
          <w:p w14:paraId="59BF5320" w14:textId="46086E4D" w:rsidR="00C43810" w:rsidRDefault="0093336E"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NMOS IS-x Suite</w:t>
            </w:r>
          </w:p>
        </w:tc>
        <w:tc>
          <w:tcPr>
            <w:tcW w:w="2159" w:type="dxa"/>
          </w:tcPr>
          <w:p w14:paraId="1BE4DB3A" w14:textId="77777777" w:rsidR="00C43810" w:rsidRDefault="00C43810" w:rsidP="002B72D7">
            <w:pPr>
              <w:keepLines/>
              <w:spacing w:before="60" w:after="60"/>
              <w:cnfStyle w:val="100000000000" w:firstRow="1" w:lastRow="0" w:firstColumn="0" w:lastColumn="0" w:oddVBand="0" w:evenVBand="0" w:oddHBand="0" w:evenHBand="0" w:firstRowFirstColumn="0" w:firstRowLastColumn="0" w:lastRowFirstColumn="0" w:lastRowLastColumn="0"/>
              <w:rPr>
                <w:lang w:val="en-CA"/>
              </w:rPr>
            </w:pPr>
            <w:r>
              <w:rPr>
                <w:lang w:val="en-CA"/>
              </w:rPr>
              <w:t>Comments</w:t>
            </w:r>
          </w:p>
        </w:tc>
      </w:tr>
      <w:tr w:rsidR="00C43810" w14:paraId="4508D596"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63656DC4" w14:textId="4D1CFCD8" w:rsidR="00C43810" w:rsidRDefault="00C43810" w:rsidP="002B72D7">
            <w:pPr>
              <w:keepNext/>
              <w:keepLines/>
              <w:rPr>
                <w:lang w:val="en-CA"/>
              </w:rPr>
            </w:pPr>
            <w:r>
              <w:rPr>
                <w:lang w:val="en-CA"/>
              </w:rPr>
              <w:t>Embedded</w:t>
            </w:r>
            <w:r w:rsidR="00B14D7B">
              <w:rPr>
                <w:lang w:val="en-CA"/>
              </w:rPr>
              <w:t xml:space="preserve"> </w:t>
            </w:r>
            <w:r w:rsidR="003E1980">
              <w:rPr>
                <w:lang w:val="en-CA"/>
              </w:rPr>
              <w:t xml:space="preserve">Host </w:t>
            </w:r>
            <w:r w:rsidR="00B14D7B">
              <w:rPr>
                <w:lang w:val="en-CA"/>
              </w:rPr>
              <w:t xml:space="preserve">w/o </w:t>
            </w:r>
            <w:r w:rsidR="00DD24B5">
              <w:rPr>
                <w:lang w:val="en-CA"/>
              </w:rPr>
              <w:t>Crypto Acceleration</w:t>
            </w:r>
          </w:p>
        </w:tc>
        <w:tc>
          <w:tcPr>
            <w:tcW w:w="2158" w:type="dxa"/>
          </w:tcPr>
          <w:p w14:paraId="4530E9DF" w14:textId="5D294C38" w:rsidR="00C43810" w:rsidRDefault="00C43810" w:rsidP="002B72D7">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0088D88C" w14:textId="13C69CD3" w:rsidR="00C43810" w:rsidRDefault="002B72D7" w:rsidP="002B72D7">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 xml:space="preserve">Anecdotal information only, e.g.  Bosch uses a 500-node test system to verify &lt;10 </w:t>
            </w:r>
            <w:proofErr w:type="spellStart"/>
            <w:r>
              <w:rPr>
                <w:lang w:val="en-CA"/>
              </w:rPr>
              <w:t>m</w:t>
            </w:r>
            <w:r w:rsidR="0097718F">
              <w:rPr>
                <w:lang w:val="en-CA"/>
              </w:rPr>
              <w:t>s</w:t>
            </w:r>
            <w:proofErr w:type="spellEnd"/>
            <w:r w:rsidR="0097718F">
              <w:rPr>
                <w:lang w:val="en-CA"/>
              </w:rPr>
              <w:t xml:space="preserve"> </w:t>
            </w:r>
            <w:r>
              <w:rPr>
                <w:lang w:val="en-CA"/>
              </w:rPr>
              <w:t>response times.</w:t>
            </w:r>
          </w:p>
        </w:tc>
        <w:tc>
          <w:tcPr>
            <w:tcW w:w="2158" w:type="dxa"/>
          </w:tcPr>
          <w:p w14:paraId="1CE81FBE" w14:textId="1D702501" w:rsidR="00C43810" w:rsidRDefault="00C43810" w:rsidP="002B72D7">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10168E4D" w14:textId="57C78CC4" w:rsidR="00C43810" w:rsidRDefault="00C43810" w:rsidP="002B72D7">
            <w:pPr>
              <w:keepNext/>
              <w:keepLines/>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4C5DC985" w14:textId="1CB4FEAB" w:rsidR="00C43810" w:rsidRDefault="00BB3274" w:rsidP="002B72D7">
            <w:pPr>
              <w:keepNext/>
              <w:keepLines/>
              <w:cnfStyle w:val="000000100000" w:firstRow="0" w:lastRow="0" w:firstColumn="0" w:lastColumn="0" w:oddVBand="0" w:evenVBand="0" w:oddHBand="1" w:evenHBand="0" w:firstRowFirstColumn="0" w:firstRowLastColumn="0" w:lastRowFirstColumn="0" w:lastRowLastColumn="0"/>
              <w:rPr>
                <w:lang w:val="en-CA"/>
              </w:rPr>
            </w:pPr>
            <w:r>
              <w:rPr>
                <w:lang w:val="en-CA"/>
              </w:rPr>
              <w:t>We need to agree on a useful metric</w:t>
            </w:r>
            <w:r w:rsidR="00DC1645">
              <w:rPr>
                <w:lang w:val="en-CA"/>
              </w:rPr>
              <w:t xml:space="preserve"> – messages / second, CPU, Memory, Network resource usage</w:t>
            </w:r>
          </w:p>
        </w:tc>
      </w:tr>
      <w:tr w:rsidR="00C43810" w14:paraId="30E6379D"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7EF6AAB0" w14:textId="3943CA9D" w:rsidR="00C43810" w:rsidRDefault="00DD24B5" w:rsidP="002B72D7">
            <w:pPr>
              <w:keepNext/>
              <w:keepLines/>
              <w:rPr>
                <w:lang w:val="en-CA"/>
              </w:rPr>
            </w:pPr>
            <w:r>
              <w:rPr>
                <w:lang w:val="en-CA"/>
              </w:rPr>
              <w:t xml:space="preserve">Embedded </w:t>
            </w:r>
            <w:r w:rsidR="003E1980">
              <w:rPr>
                <w:lang w:val="en-CA"/>
              </w:rPr>
              <w:t xml:space="preserve">Host </w:t>
            </w:r>
            <w:r>
              <w:rPr>
                <w:lang w:val="en-CA"/>
              </w:rPr>
              <w:t>with Crypto Acceleration</w:t>
            </w:r>
          </w:p>
        </w:tc>
        <w:tc>
          <w:tcPr>
            <w:tcW w:w="2158" w:type="dxa"/>
          </w:tcPr>
          <w:p w14:paraId="57FF21EA" w14:textId="172E0CCD" w:rsidR="00C43810" w:rsidRDefault="00C43810" w:rsidP="002B72D7">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71C4F123" w14:textId="3B2D4038" w:rsidR="00C43810" w:rsidRDefault="002B72D7" w:rsidP="002B72D7">
            <w:pPr>
              <w:keepNext/>
              <w:keepLines/>
              <w:cnfStyle w:val="000000000000" w:firstRow="0" w:lastRow="0" w:firstColumn="0" w:lastColumn="0" w:oddVBand="0" w:evenVBand="0" w:oddHBand="0" w:evenHBand="0" w:firstRowFirstColumn="0" w:firstRowLastColumn="0" w:lastRowFirstColumn="0" w:lastRowLastColumn="0"/>
              <w:rPr>
                <w:lang w:val="en-CA"/>
              </w:rPr>
            </w:pPr>
            <w:r>
              <w:rPr>
                <w:lang w:val="en-CA"/>
              </w:rPr>
              <w:t>No information</w:t>
            </w:r>
          </w:p>
        </w:tc>
        <w:tc>
          <w:tcPr>
            <w:tcW w:w="2158" w:type="dxa"/>
          </w:tcPr>
          <w:p w14:paraId="2B63B178" w14:textId="43232F43" w:rsidR="00C43810" w:rsidRDefault="00C43810" w:rsidP="002B72D7">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2A9C15B2" w14:textId="74001B46" w:rsidR="00C43810" w:rsidRDefault="00C43810" w:rsidP="002B72D7">
            <w:pPr>
              <w:keepNext/>
              <w:keepLines/>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40F923FB" w14:textId="77777777" w:rsidR="00C43810" w:rsidRDefault="00C43810" w:rsidP="002B72D7">
            <w:pPr>
              <w:keepNext/>
              <w:keepLines/>
              <w:cnfStyle w:val="000000000000" w:firstRow="0" w:lastRow="0" w:firstColumn="0" w:lastColumn="0" w:oddVBand="0" w:evenVBand="0" w:oddHBand="0" w:evenHBand="0" w:firstRowFirstColumn="0" w:firstRowLastColumn="0" w:lastRowFirstColumn="0" w:lastRowLastColumn="0"/>
              <w:rPr>
                <w:lang w:val="en-CA"/>
              </w:rPr>
            </w:pPr>
          </w:p>
        </w:tc>
      </w:tr>
      <w:tr w:rsidR="00C43810" w14:paraId="5422ADF2" w14:textId="77777777" w:rsidTr="00C87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8" w:type="dxa"/>
          </w:tcPr>
          <w:p w14:paraId="0AF05D4D" w14:textId="66416B17" w:rsidR="00C43810" w:rsidRDefault="00DD24B5" w:rsidP="002B72D7">
            <w:pPr>
              <w:keepNext/>
              <w:rPr>
                <w:lang w:val="en-CA"/>
              </w:rPr>
            </w:pPr>
            <w:r>
              <w:rPr>
                <w:lang w:val="en-CA"/>
              </w:rPr>
              <w:t>Server Class Host</w:t>
            </w:r>
          </w:p>
        </w:tc>
        <w:tc>
          <w:tcPr>
            <w:tcW w:w="2158" w:type="dxa"/>
          </w:tcPr>
          <w:p w14:paraId="42380F97" w14:textId="77777777" w:rsidR="00C43810" w:rsidRDefault="00C43810" w:rsidP="002B72D7">
            <w:pPr>
              <w:keepNext/>
              <w:cnfStyle w:val="000000100000" w:firstRow="0" w:lastRow="0" w:firstColumn="0" w:lastColumn="0" w:oddVBand="0" w:evenVBand="0" w:oddHBand="1" w:evenHBand="0" w:firstRowFirstColumn="0" w:firstRowLastColumn="0" w:lastRowFirstColumn="0" w:lastRowLastColumn="0"/>
              <w:rPr>
                <w:lang w:val="en-CA"/>
              </w:rPr>
            </w:pPr>
          </w:p>
        </w:tc>
        <w:tc>
          <w:tcPr>
            <w:tcW w:w="2158" w:type="dxa"/>
          </w:tcPr>
          <w:p w14:paraId="7BBAEBAB" w14:textId="6DFCCF06" w:rsidR="00C43810" w:rsidRDefault="002B72D7" w:rsidP="002B72D7">
            <w:pPr>
              <w:keepNext/>
              <w:cnfStyle w:val="000000100000" w:firstRow="0" w:lastRow="0" w:firstColumn="0" w:lastColumn="0" w:oddVBand="0" w:evenVBand="0" w:oddHBand="1" w:evenHBand="0" w:firstRowFirstColumn="0" w:firstRowLastColumn="0" w:lastRowFirstColumn="0" w:lastRowLastColumn="0"/>
              <w:rPr>
                <w:lang w:val="en-CA"/>
              </w:rPr>
            </w:pPr>
            <w:r>
              <w:rPr>
                <w:lang w:val="en-CA"/>
              </w:rPr>
              <w:t>See note above.</w:t>
            </w:r>
          </w:p>
        </w:tc>
        <w:tc>
          <w:tcPr>
            <w:tcW w:w="2158" w:type="dxa"/>
          </w:tcPr>
          <w:p w14:paraId="4CEFFAD4" w14:textId="77777777" w:rsidR="00C43810" w:rsidRDefault="00C43810" w:rsidP="002B72D7">
            <w:pPr>
              <w:keepNext/>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2D766CA9" w14:textId="77777777" w:rsidR="00C43810" w:rsidRDefault="00C43810" w:rsidP="002B72D7">
            <w:pPr>
              <w:keepNext/>
              <w:cnfStyle w:val="000000100000" w:firstRow="0" w:lastRow="0" w:firstColumn="0" w:lastColumn="0" w:oddVBand="0" w:evenVBand="0" w:oddHBand="1" w:evenHBand="0" w:firstRowFirstColumn="0" w:firstRowLastColumn="0" w:lastRowFirstColumn="0" w:lastRowLastColumn="0"/>
              <w:rPr>
                <w:lang w:val="en-CA"/>
              </w:rPr>
            </w:pPr>
          </w:p>
        </w:tc>
        <w:tc>
          <w:tcPr>
            <w:tcW w:w="2159" w:type="dxa"/>
          </w:tcPr>
          <w:p w14:paraId="33335A79" w14:textId="77777777" w:rsidR="00C43810" w:rsidRDefault="00C43810" w:rsidP="002B72D7">
            <w:pPr>
              <w:keepNext/>
              <w:cnfStyle w:val="000000100000" w:firstRow="0" w:lastRow="0" w:firstColumn="0" w:lastColumn="0" w:oddVBand="0" w:evenVBand="0" w:oddHBand="1" w:evenHBand="0" w:firstRowFirstColumn="0" w:firstRowLastColumn="0" w:lastRowFirstColumn="0" w:lastRowLastColumn="0"/>
              <w:rPr>
                <w:lang w:val="en-CA"/>
              </w:rPr>
            </w:pPr>
          </w:p>
        </w:tc>
      </w:tr>
      <w:tr w:rsidR="003E1980" w14:paraId="78616F6B" w14:textId="77777777" w:rsidTr="00C87906">
        <w:tc>
          <w:tcPr>
            <w:cnfStyle w:val="001000000000" w:firstRow="0" w:lastRow="0" w:firstColumn="1" w:lastColumn="0" w:oddVBand="0" w:evenVBand="0" w:oddHBand="0" w:evenHBand="0" w:firstRowFirstColumn="0" w:firstRowLastColumn="0" w:lastRowFirstColumn="0" w:lastRowLastColumn="0"/>
            <w:tcW w:w="2158" w:type="dxa"/>
          </w:tcPr>
          <w:p w14:paraId="4A0F2482" w14:textId="34F046D4" w:rsidR="003E1980" w:rsidRDefault="003E1980" w:rsidP="00C87906">
            <w:pPr>
              <w:rPr>
                <w:lang w:val="en-CA"/>
              </w:rPr>
            </w:pPr>
            <w:r>
              <w:rPr>
                <w:lang w:val="en-CA"/>
              </w:rPr>
              <w:t>Ground - Cloud</w:t>
            </w:r>
          </w:p>
        </w:tc>
        <w:tc>
          <w:tcPr>
            <w:tcW w:w="2158" w:type="dxa"/>
          </w:tcPr>
          <w:p w14:paraId="41F873A1" w14:textId="77777777" w:rsidR="003E1980" w:rsidRDefault="003E198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8" w:type="dxa"/>
          </w:tcPr>
          <w:p w14:paraId="7378D09C" w14:textId="32F8EF5A" w:rsidR="003E1980" w:rsidRDefault="00360AED" w:rsidP="00C87906">
            <w:pPr>
              <w:cnfStyle w:val="000000000000" w:firstRow="0" w:lastRow="0" w:firstColumn="0" w:lastColumn="0" w:oddVBand="0" w:evenVBand="0" w:oddHBand="0" w:evenHBand="0" w:firstRowFirstColumn="0" w:firstRowLastColumn="0" w:lastRowFirstColumn="0" w:lastRowLastColumn="0"/>
              <w:rPr>
                <w:lang w:val="en-CA"/>
              </w:rPr>
            </w:pPr>
            <w:r>
              <w:rPr>
                <w:lang w:val="en-CA"/>
              </w:rPr>
              <w:t>No information.</w:t>
            </w:r>
          </w:p>
        </w:tc>
        <w:tc>
          <w:tcPr>
            <w:tcW w:w="2158" w:type="dxa"/>
          </w:tcPr>
          <w:p w14:paraId="7CE7EACD" w14:textId="77777777" w:rsidR="003E1980" w:rsidRDefault="003E198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6827BD85" w14:textId="77777777" w:rsidR="003E1980" w:rsidRDefault="003E1980" w:rsidP="00C87906">
            <w:pPr>
              <w:cnfStyle w:val="000000000000" w:firstRow="0" w:lastRow="0" w:firstColumn="0" w:lastColumn="0" w:oddVBand="0" w:evenVBand="0" w:oddHBand="0" w:evenHBand="0" w:firstRowFirstColumn="0" w:firstRowLastColumn="0" w:lastRowFirstColumn="0" w:lastRowLastColumn="0"/>
              <w:rPr>
                <w:lang w:val="en-CA"/>
              </w:rPr>
            </w:pPr>
          </w:p>
        </w:tc>
        <w:tc>
          <w:tcPr>
            <w:tcW w:w="2159" w:type="dxa"/>
          </w:tcPr>
          <w:p w14:paraId="579E8BAE" w14:textId="77777777" w:rsidR="003E1980" w:rsidRDefault="003E1980" w:rsidP="00C87906">
            <w:pPr>
              <w:cnfStyle w:val="000000000000" w:firstRow="0" w:lastRow="0" w:firstColumn="0" w:lastColumn="0" w:oddVBand="0" w:evenVBand="0" w:oddHBand="0" w:evenHBand="0" w:firstRowFirstColumn="0" w:firstRowLastColumn="0" w:lastRowFirstColumn="0" w:lastRowLastColumn="0"/>
              <w:rPr>
                <w:lang w:val="en-CA"/>
              </w:rPr>
            </w:pPr>
          </w:p>
        </w:tc>
      </w:tr>
    </w:tbl>
    <w:p w14:paraId="50C54B69" w14:textId="77777777" w:rsidR="00C43810" w:rsidRPr="00C43810" w:rsidRDefault="00C43810" w:rsidP="00C43810">
      <w:pPr>
        <w:rPr>
          <w:lang w:val="en-CA"/>
        </w:rPr>
      </w:pPr>
    </w:p>
    <w:sdt>
      <w:sdtPr>
        <w:rPr>
          <w:rFonts w:asciiTheme="minorHAnsi" w:eastAsiaTheme="minorEastAsia" w:hAnsiTheme="minorHAnsi" w:cstheme="minorBidi"/>
          <w:color w:val="auto"/>
          <w:sz w:val="24"/>
          <w:szCs w:val="24"/>
        </w:rPr>
        <w:id w:val="-692148093"/>
        <w:docPartObj>
          <w:docPartGallery w:val="Bibliographies"/>
          <w:docPartUnique/>
        </w:docPartObj>
      </w:sdtPr>
      <w:sdtEndPr/>
      <w:sdtContent>
        <w:p w14:paraId="15433517" w14:textId="2D42811B" w:rsidR="00017A57" w:rsidRDefault="00017A57" w:rsidP="00482BB6">
          <w:pPr>
            <w:pStyle w:val="Heading1"/>
            <w:pageBreakBefore/>
          </w:pPr>
          <w:r>
            <w:t>Bibliography</w:t>
          </w:r>
        </w:p>
        <w:sdt>
          <w:sdtPr>
            <w:id w:val="111145805"/>
            <w:bibliography/>
          </w:sdtPr>
          <w:sdtEndPr/>
          <w:sdtContent>
            <w:p w14:paraId="08D63872" w14:textId="77777777" w:rsidR="00D45164" w:rsidRDefault="00017A57">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1"/>
                <w:gridCol w:w="12639"/>
              </w:tblGrid>
              <w:tr w:rsidR="00D45164" w14:paraId="08899303" w14:textId="77777777">
                <w:trPr>
                  <w:divId w:val="1990863507"/>
                  <w:tblCellSpacing w:w="15" w:type="dxa"/>
                </w:trPr>
                <w:tc>
                  <w:tcPr>
                    <w:tcW w:w="50" w:type="pct"/>
                    <w:hideMark/>
                  </w:tcPr>
                  <w:p w14:paraId="4E724B4E" w14:textId="52E07ADC" w:rsidR="00D45164" w:rsidRDefault="00D45164">
                    <w:pPr>
                      <w:pStyle w:val="Bibliography"/>
                      <w:rPr>
                        <w:noProof/>
                        <w:sz w:val="24"/>
                        <w:szCs w:val="24"/>
                      </w:rPr>
                    </w:pPr>
                    <w:r>
                      <w:rPr>
                        <w:noProof/>
                      </w:rPr>
                      <w:t xml:space="preserve">[1] </w:t>
                    </w:r>
                  </w:p>
                </w:tc>
                <w:tc>
                  <w:tcPr>
                    <w:tcW w:w="0" w:type="auto"/>
                    <w:hideMark/>
                  </w:tcPr>
                  <w:p w14:paraId="11BFDCE2" w14:textId="77777777" w:rsidR="00D45164" w:rsidRDefault="00D45164">
                    <w:pPr>
                      <w:pStyle w:val="Bibliography"/>
                      <w:rPr>
                        <w:noProof/>
                      </w:rPr>
                    </w:pPr>
                    <w:r>
                      <w:rPr>
                        <w:noProof/>
                      </w:rPr>
                      <w:t xml:space="preserve">J. Berryman, </w:t>
                    </w:r>
                    <w:r>
                      <w:rPr>
                        <w:i/>
                        <w:iCs/>
                        <w:noProof/>
                      </w:rPr>
                      <w:t xml:space="preserve">AES70, Open Control Architecture, Quick View, </w:t>
                    </w:r>
                    <w:r>
                      <w:rPr>
                        <w:noProof/>
                      </w:rPr>
                      <w:t xml:space="preserve">2024. </w:t>
                    </w:r>
                  </w:p>
                </w:tc>
              </w:tr>
              <w:tr w:rsidR="00D45164" w14:paraId="0B35E97C" w14:textId="77777777">
                <w:trPr>
                  <w:divId w:val="1990863507"/>
                  <w:tblCellSpacing w:w="15" w:type="dxa"/>
                </w:trPr>
                <w:tc>
                  <w:tcPr>
                    <w:tcW w:w="50" w:type="pct"/>
                    <w:hideMark/>
                  </w:tcPr>
                  <w:p w14:paraId="20D98374" w14:textId="77777777" w:rsidR="00D45164" w:rsidRDefault="00D45164">
                    <w:pPr>
                      <w:pStyle w:val="Bibliography"/>
                      <w:rPr>
                        <w:noProof/>
                      </w:rPr>
                    </w:pPr>
                    <w:r>
                      <w:rPr>
                        <w:noProof/>
                      </w:rPr>
                      <w:t xml:space="preserve">[2] </w:t>
                    </w:r>
                  </w:p>
                </w:tc>
                <w:tc>
                  <w:tcPr>
                    <w:tcW w:w="0" w:type="auto"/>
                    <w:hideMark/>
                  </w:tcPr>
                  <w:p w14:paraId="5394B6CE" w14:textId="77777777" w:rsidR="00D45164" w:rsidRDefault="00D45164">
                    <w:pPr>
                      <w:pStyle w:val="Bibliography"/>
                      <w:rPr>
                        <w:noProof/>
                      </w:rPr>
                    </w:pPr>
                    <w:r>
                      <w:rPr>
                        <w:noProof/>
                      </w:rPr>
                      <w:t>Lawo, "Ember+ Specification," [Online]. Available: https://github.com/Lawo/ember-plus/blob/master/documentation/Ember%2B%20Documentation.pdf. [Accessed 1 July 2024].</w:t>
                    </w:r>
                  </w:p>
                </w:tc>
              </w:tr>
              <w:tr w:rsidR="00D45164" w14:paraId="665B37DF" w14:textId="77777777">
                <w:trPr>
                  <w:divId w:val="1990863507"/>
                  <w:tblCellSpacing w:w="15" w:type="dxa"/>
                </w:trPr>
                <w:tc>
                  <w:tcPr>
                    <w:tcW w:w="50" w:type="pct"/>
                    <w:hideMark/>
                  </w:tcPr>
                  <w:p w14:paraId="2E4AFC0F" w14:textId="77777777" w:rsidR="00D45164" w:rsidRDefault="00D45164">
                    <w:pPr>
                      <w:pStyle w:val="Bibliography"/>
                      <w:rPr>
                        <w:noProof/>
                      </w:rPr>
                    </w:pPr>
                    <w:r>
                      <w:rPr>
                        <w:noProof/>
                      </w:rPr>
                      <w:t xml:space="preserve">[3] </w:t>
                    </w:r>
                  </w:p>
                </w:tc>
                <w:tc>
                  <w:tcPr>
                    <w:tcW w:w="0" w:type="auto"/>
                    <w:hideMark/>
                  </w:tcPr>
                  <w:p w14:paraId="0DB4A644" w14:textId="77777777" w:rsidR="00D45164" w:rsidRDefault="00D45164">
                    <w:pPr>
                      <w:pStyle w:val="Bibliography"/>
                      <w:rPr>
                        <w:noProof/>
                      </w:rPr>
                    </w:pPr>
                    <w:r>
                      <w:rPr>
                        <w:noProof/>
                      </w:rPr>
                      <w:t>Skyline Communications, "Dataminer Device Specific Integrations," [Online]. Available: https://docs.dataminer.services/develop/DSI/DSIEmberPlus/DSIEmberPlus.html. [Accessed 13 November 2024].</w:t>
                    </w:r>
                  </w:p>
                </w:tc>
              </w:tr>
              <w:tr w:rsidR="00D45164" w14:paraId="13BAF5E9" w14:textId="77777777">
                <w:trPr>
                  <w:divId w:val="1990863507"/>
                  <w:tblCellSpacing w:w="15" w:type="dxa"/>
                </w:trPr>
                <w:tc>
                  <w:tcPr>
                    <w:tcW w:w="50" w:type="pct"/>
                    <w:hideMark/>
                  </w:tcPr>
                  <w:p w14:paraId="547B568E" w14:textId="77777777" w:rsidR="00D45164" w:rsidRDefault="00D45164">
                    <w:pPr>
                      <w:pStyle w:val="Bibliography"/>
                      <w:rPr>
                        <w:noProof/>
                      </w:rPr>
                    </w:pPr>
                    <w:r>
                      <w:rPr>
                        <w:noProof/>
                      </w:rPr>
                      <w:t xml:space="preserve">[4] </w:t>
                    </w:r>
                  </w:p>
                </w:tc>
                <w:tc>
                  <w:tcPr>
                    <w:tcW w:w="0" w:type="auto"/>
                    <w:hideMark/>
                  </w:tcPr>
                  <w:p w14:paraId="1AB458AF" w14:textId="77777777" w:rsidR="00D45164" w:rsidRDefault="00D45164">
                    <w:pPr>
                      <w:pStyle w:val="Bibliography"/>
                      <w:rPr>
                        <w:noProof/>
                      </w:rPr>
                    </w:pPr>
                    <w:r>
                      <w:rPr>
                        <w:noProof/>
                      </w:rPr>
                      <w:t>SMPTE, "34CS-WD- ST-2138-10 Catena Model.docx," 6 November 2024. [Online]. Available: https://smpte.sharepoint.com/:w:/s/RIS-OSA-Catena/ERQy6HRqZeBJm6U2AwTX4YIBZ-OBx-3vwO3pTNO-ZPd8jQ?e=h6mP3p. [Accessed 13 November 2024].</w:t>
                    </w:r>
                  </w:p>
                </w:tc>
              </w:tr>
              <w:tr w:rsidR="00D45164" w14:paraId="078F5A7B" w14:textId="77777777">
                <w:trPr>
                  <w:divId w:val="1990863507"/>
                  <w:tblCellSpacing w:w="15" w:type="dxa"/>
                </w:trPr>
                <w:tc>
                  <w:tcPr>
                    <w:tcW w:w="50" w:type="pct"/>
                    <w:hideMark/>
                  </w:tcPr>
                  <w:p w14:paraId="0678B84D" w14:textId="77777777" w:rsidR="00D45164" w:rsidRDefault="00D45164">
                    <w:pPr>
                      <w:pStyle w:val="Bibliography"/>
                      <w:rPr>
                        <w:noProof/>
                      </w:rPr>
                    </w:pPr>
                    <w:r>
                      <w:rPr>
                        <w:noProof/>
                      </w:rPr>
                      <w:t xml:space="preserve">[5] </w:t>
                    </w:r>
                  </w:p>
                </w:tc>
                <w:tc>
                  <w:tcPr>
                    <w:tcW w:w="0" w:type="auto"/>
                    <w:hideMark/>
                  </w:tcPr>
                  <w:p w14:paraId="60430E7A" w14:textId="77777777" w:rsidR="00D45164" w:rsidRDefault="00D45164">
                    <w:pPr>
                      <w:pStyle w:val="Bibliography"/>
                      <w:rPr>
                        <w:noProof/>
                      </w:rPr>
                    </w:pPr>
                    <w:r>
                      <w:rPr>
                        <w:noProof/>
                      </w:rPr>
                      <w:t>SMPTE, "34CS-WD- ST-2138-11 Catena gRPC Connection Type.docx," 11 November 2024. [Online]. Available: https://smpte.sharepoint.com/:w:/s/RIS-OSA-Catena/EQJNiPovgcpCjN2v1jwNYw8BvkKoRXzJV4zkJlroE45nuQ?e=qdAogJ. [Accessed 13 November 2024].</w:t>
                    </w:r>
                  </w:p>
                </w:tc>
              </w:tr>
              <w:tr w:rsidR="00D45164" w14:paraId="7C2BD944" w14:textId="77777777">
                <w:trPr>
                  <w:divId w:val="1990863507"/>
                  <w:tblCellSpacing w:w="15" w:type="dxa"/>
                </w:trPr>
                <w:tc>
                  <w:tcPr>
                    <w:tcW w:w="50" w:type="pct"/>
                    <w:hideMark/>
                  </w:tcPr>
                  <w:p w14:paraId="218ED356" w14:textId="77777777" w:rsidR="00D45164" w:rsidRDefault="00D45164">
                    <w:pPr>
                      <w:pStyle w:val="Bibliography"/>
                      <w:rPr>
                        <w:noProof/>
                      </w:rPr>
                    </w:pPr>
                    <w:r>
                      <w:rPr>
                        <w:noProof/>
                      </w:rPr>
                      <w:t xml:space="preserve">[6] </w:t>
                    </w:r>
                  </w:p>
                </w:tc>
                <w:tc>
                  <w:tcPr>
                    <w:tcW w:w="0" w:type="auto"/>
                    <w:hideMark/>
                  </w:tcPr>
                  <w:p w14:paraId="7F4E5BFC" w14:textId="140E213D" w:rsidR="00482BB6" w:rsidRPr="00482BB6" w:rsidRDefault="00D45164" w:rsidP="00482BB6">
                    <w:pPr>
                      <w:pStyle w:val="Bibliography"/>
                      <w:rPr>
                        <w:noProof/>
                      </w:rPr>
                    </w:pPr>
                    <w:r>
                      <w:rPr>
                        <w:noProof/>
                      </w:rPr>
                      <w:t>AMWA, "AMWA IS-12 NMOS Control Protocol," [Online]. Available: https://specs.amwa.tv/is-12/. [Accessed 13 November 2024].</w:t>
                    </w:r>
                  </w:p>
                </w:tc>
              </w:tr>
              <w:tr w:rsidR="00482BB6" w14:paraId="2FE811FA" w14:textId="77777777">
                <w:trPr>
                  <w:divId w:val="1990863507"/>
                  <w:tblCellSpacing w:w="15" w:type="dxa"/>
                </w:trPr>
                <w:tc>
                  <w:tcPr>
                    <w:tcW w:w="50" w:type="pct"/>
                  </w:tcPr>
                  <w:p w14:paraId="68516115" w14:textId="5E1FAED6" w:rsidR="00482BB6" w:rsidRDefault="00482BB6">
                    <w:pPr>
                      <w:pStyle w:val="Bibliography"/>
                      <w:rPr>
                        <w:noProof/>
                      </w:rPr>
                    </w:pPr>
                    <w:r>
                      <w:rPr>
                        <w:noProof/>
                      </w:rPr>
                      <w:t>[7]</w:t>
                    </w:r>
                  </w:p>
                </w:tc>
                <w:tc>
                  <w:tcPr>
                    <w:tcW w:w="0" w:type="auto"/>
                  </w:tcPr>
                  <w:p w14:paraId="15065B45" w14:textId="23D7FC3B" w:rsidR="00482BB6" w:rsidRDefault="00482BB6" w:rsidP="00482BB6">
                    <w:pPr>
                      <w:pStyle w:val="Bibliography"/>
                      <w:rPr>
                        <w:noProof/>
                      </w:rPr>
                    </w:pPr>
                    <w:r>
                      <w:rPr>
                        <w:noProof/>
                      </w:rPr>
                      <w:t>AES, "</w:t>
                    </w:r>
                    <w:r w:rsidRPr="00482BB6">
                      <w:rPr>
                        <w:noProof/>
                      </w:rPr>
                      <w:t>AES70-1-2024: AES standard for Audio applications of networks - Open control architecture - Part 1: Framework</w:t>
                    </w:r>
                    <w:r>
                      <w:rPr>
                        <w:noProof/>
                      </w:rPr>
                      <w:t xml:space="preserve">", available through AES Standards Store. </w:t>
                    </w:r>
                    <w:hyperlink r:id="rId23" w:tooltip="https://www.aes.org/publications/standards/" w:history="1">
                      <w:r w:rsidRPr="00482BB6">
                        <w:rPr>
                          <w:rStyle w:val="Hyperlink"/>
                          <w:noProof/>
                        </w:rPr>
                        <w:t>https://www.aes.org/publications/standards/</w:t>
                      </w:r>
                    </w:hyperlink>
                  </w:p>
                </w:tc>
              </w:tr>
              <w:tr w:rsidR="00482BB6" w14:paraId="35EBAC8F" w14:textId="77777777">
                <w:trPr>
                  <w:divId w:val="1990863507"/>
                  <w:tblCellSpacing w:w="15" w:type="dxa"/>
                </w:trPr>
                <w:tc>
                  <w:tcPr>
                    <w:tcW w:w="50" w:type="pct"/>
                  </w:tcPr>
                  <w:p w14:paraId="3A774CD1" w14:textId="5CB4BB1D" w:rsidR="00482BB6" w:rsidRDefault="00482BB6">
                    <w:pPr>
                      <w:pStyle w:val="Bibliography"/>
                      <w:rPr>
                        <w:noProof/>
                      </w:rPr>
                    </w:pPr>
                    <w:r>
                      <w:rPr>
                        <w:noProof/>
                      </w:rPr>
                      <w:t>[8]</w:t>
                    </w:r>
                  </w:p>
                </w:tc>
                <w:tc>
                  <w:tcPr>
                    <w:tcW w:w="0" w:type="auto"/>
                  </w:tcPr>
                  <w:p w14:paraId="0DCABE1A" w14:textId="5F7FC8EB" w:rsidR="00482BB6" w:rsidRDefault="00482BB6" w:rsidP="00482BB6">
                    <w:pPr>
                      <w:pStyle w:val="Bibliography"/>
                      <w:rPr>
                        <w:noProof/>
                      </w:rPr>
                    </w:pPr>
                    <w:r>
                      <w:rPr>
                        <w:noProof/>
                      </w:rPr>
                      <w:t>AES, "</w:t>
                    </w:r>
                    <w:r w:rsidRPr="00482BB6">
                      <w:rPr>
                        <w:noProof/>
                      </w:rPr>
                      <w:t>AES70-2-2024: AES standard for audio applications of networks - Open Control Architecture - Part 2: Class structure</w:t>
                    </w:r>
                    <w:r>
                      <w:rPr>
                        <w:noProof/>
                      </w:rPr>
                      <w:t xml:space="preserve">", available through AES Standards Store. </w:t>
                    </w:r>
                    <w:hyperlink r:id="rId24" w:tooltip="https://www.aes.org/publications/standards/" w:history="1">
                      <w:r w:rsidRPr="00482BB6">
                        <w:rPr>
                          <w:rStyle w:val="Hyperlink"/>
                          <w:noProof/>
                        </w:rPr>
                        <w:t>https://www.aes.org/publications/standards/</w:t>
                      </w:r>
                    </w:hyperlink>
                  </w:p>
                </w:tc>
              </w:tr>
              <w:tr w:rsidR="00482BB6" w14:paraId="1964E989" w14:textId="77777777">
                <w:trPr>
                  <w:divId w:val="1990863507"/>
                  <w:tblCellSpacing w:w="15" w:type="dxa"/>
                </w:trPr>
                <w:tc>
                  <w:tcPr>
                    <w:tcW w:w="50" w:type="pct"/>
                  </w:tcPr>
                  <w:p w14:paraId="0F98CE2E" w14:textId="0BC925EB" w:rsidR="00482BB6" w:rsidRDefault="00482BB6">
                    <w:pPr>
                      <w:pStyle w:val="Bibliography"/>
                      <w:rPr>
                        <w:noProof/>
                      </w:rPr>
                    </w:pPr>
                    <w:r>
                      <w:rPr>
                        <w:noProof/>
                      </w:rPr>
                      <w:t>[9]</w:t>
                    </w:r>
                  </w:p>
                </w:tc>
                <w:tc>
                  <w:tcPr>
                    <w:tcW w:w="0" w:type="auto"/>
                  </w:tcPr>
                  <w:p w14:paraId="742A64AB" w14:textId="444BD502" w:rsidR="00482BB6" w:rsidRDefault="00482BB6" w:rsidP="00482BB6">
                    <w:pPr>
                      <w:pStyle w:val="Bibliography"/>
                      <w:rPr>
                        <w:noProof/>
                      </w:rPr>
                    </w:pPr>
                    <w:r>
                      <w:rPr>
                        <w:noProof/>
                      </w:rPr>
                      <w:t>AES, "</w:t>
                    </w:r>
                    <w:r w:rsidRPr="00482BB6">
                      <w:rPr>
                        <w:noProof/>
                      </w:rPr>
                      <w:t>AES70-3-2024: AES standard for audio applications of networks - Open Control Architecture - Part 3: OCP.1 Binary protocol</w:t>
                    </w:r>
                    <w:r>
                      <w:rPr>
                        <w:noProof/>
                      </w:rPr>
                      <w:t xml:space="preserve">", available through AES Standards Store. </w:t>
                    </w:r>
                    <w:hyperlink r:id="rId25" w:tooltip="https://www.aes.org/publications/standards/" w:history="1">
                      <w:r w:rsidRPr="00482BB6">
                        <w:rPr>
                          <w:rStyle w:val="Hyperlink"/>
                          <w:noProof/>
                        </w:rPr>
                        <w:t>https://www.aes.org/publications/standards/</w:t>
                      </w:r>
                    </w:hyperlink>
                  </w:p>
                </w:tc>
              </w:tr>
            </w:tbl>
            <w:p w14:paraId="393AF62C" w14:textId="77777777" w:rsidR="00D45164" w:rsidRDefault="00D45164">
              <w:pPr>
                <w:divId w:val="1990863507"/>
                <w:rPr>
                  <w:rFonts w:eastAsia="Times New Roman"/>
                  <w:noProof/>
                </w:rPr>
              </w:pPr>
            </w:p>
            <w:p w14:paraId="4E585D2A" w14:textId="3B1199B5" w:rsidR="00017A57" w:rsidRDefault="00017A57">
              <w:r>
                <w:rPr>
                  <w:b/>
                  <w:bCs/>
                  <w:noProof/>
                </w:rPr>
                <w:fldChar w:fldCharType="end"/>
              </w:r>
            </w:p>
          </w:sdtContent>
        </w:sdt>
      </w:sdtContent>
    </w:sdt>
    <w:p w14:paraId="1494427F" w14:textId="30A5F31D" w:rsidR="00FE1868" w:rsidRPr="00FE1868" w:rsidRDefault="00FE1868" w:rsidP="00FE1868">
      <w:pPr>
        <w:pStyle w:val="Heading1"/>
        <w:rPr>
          <w:lang w:val="en-CA"/>
        </w:rPr>
      </w:pPr>
    </w:p>
    <w:sectPr w:rsidR="00FE1868" w:rsidRPr="00FE1868" w:rsidSect="00FE186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 Naylor" w:date="2025-01-07T10:15:00Z" w:initials="JN">
    <w:p w14:paraId="57701BB8" w14:textId="77777777" w:rsidR="00080E1B" w:rsidRDefault="00080E1B" w:rsidP="00080E1B">
      <w:r>
        <w:rPr>
          <w:rStyle w:val="CommentReference"/>
        </w:rPr>
        <w:annotationRef/>
      </w:r>
      <w:r>
        <w:rPr>
          <w:sz w:val="20"/>
          <w:szCs w:val="20"/>
        </w:rPr>
        <w:t>Follow-up with Jeff to clarify whether AES70 devices are self-describing. Andy Rayner thinks they are but looks to JB for confirmation. Maybe change the category for this row to “Self-describing”?</w:t>
      </w:r>
    </w:p>
  </w:comment>
  <w:comment w:id="1" w:author="John Naylor" w:date="2025-01-07T10:22:00Z" w:initials="JN">
    <w:p w14:paraId="3C36EBAB" w14:textId="77777777" w:rsidR="00080E1B" w:rsidRDefault="00080E1B" w:rsidP="00080E1B">
      <w:r>
        <w:rPr>
          <w:rStyle w:val="CommentReference"/>
        </w:rPr>
        <w:annotationRef/>
      </w:r>
      <w:r>
        <w:rPr>
          <w:sz w:val="20"/>
          <w:szCs w:val="20"/>
        </w:rPr>
        <w:t>Confirm whether this really is SSL or TLS? N.B. SSL no longer considered secure, but people use “SSL” to mean “TLS” all the time - looking at you, Google!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701BB8" w15:done="0"/>
  <w15:commentEx w15:paraId="3C36EB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753C23" w16cex:dateUtc="2025-01-07T16:15:00Z"/>
  <w16cex:commentExtensible w16cex:durableId="6A1D0BED" w16cex:dateUtc="2025-01-07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701BB8" w16cid:durableId="30753C23"/>
  <w16cid:commentId w16cid:paraId="3C36EBAB" w16cid:durableId="6A1D0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A5760" w14:textId="77777777" w:rsidR="00764CB6" w:rsidRDefault="00764CB6" w:rsidP="00482BB6">
      <w:r>
        <w:separator/>
      </w:r>
    </w:p>
  </w:endnote>
  <w:endnote w:type="continuationSeparator" w:id="0">
    <w:p w14:paraId="1CDD439E" w14:textId="77777777" w:rsidR="00764CB6" w:rsidRDefault="00764CB6" w:rsidP="0048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A62EE" w14:textId="77777777" w:rsidR="00764CB6" w:rsidRDefault="00764CB6" w:rsidP="00482BB6">
      <w:r>
        <w:separator/>
      </w:r>
    </w:p>
  </w:footnote>
  <w:footnote w:type="continuationSeparator" w:id="0">
    <w:p w14:paraId="29F12CD7" w14:textId="77777777" w:rsidR="00764CB6" w:rsidRDefault="00764CB6" w:rsidP="00482BB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Naylor">
    <w15:presenceInfo w15:providerId="AD" w15:userId="S::jnaylor@rossvideo.com::b65c6552-b83b-45b2-9913-276cd375ab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68"/>
    <w:rsid w:val="00011E52"/>
    <w:rsid w:val="000155E5"/>
    <w:rsid w:val="00017A57"/>
    <w:rsid w:val="00056BAF"/>
    <w:rsid w:val="0006712E"/>
    <w:rsid w:val="00067EAE"/>
    <w:rsid w:val="00070BF6"/>
    <w:rsid w:val="00074C64"/>
    <w:rsid w:val="00080E1B"/>
    <w:rsid w:val="00081246"/>
    <w:rsid w:val="00093819"/>
    <w:rsid w:val="000A649B"/>
    <w:rsid w:val="000B46D6"/>
    <w:rsid w:val="000F4A8C"/>
    <w:rsid w:val="00104F95"/>
    <w:rsid w:val="00114360"/>
    <w:rsid w:val="00124A2E"/>
    <w:rsid w:val="00133DC1"/>
    <w:rsid w:val="0013611C"/>
    <w:rsid w:val="0016198C"/>
    <w:rsid w:val="001660F9"/>
    <w:rsid w:val="00183EA0"/>
    <w:rsid w:val="00183FDF"/>
    <w:rsid w:val="001A1FC4"/>
    <w:rsid w:val="001A70C0"/>
    <w:rsid w:val="001B1A85"/>
    <w:rsid w:val="001B3EF6"/>
    <w:rsid w:val="001C0B2B"/>
    <w:rsid w:val="001D770A"/>
    <w:rsid w:val="00240502"/>
    <w:rsid w:val="00241C0C"/>
    <w:rsid w:val="00245060"/>
    <w:rsid w:val="00295493"/>
    <w:rsid w:val="00296D9D"/>
    <w:rsid w:val="002B6647"/>
    <w:rsid w:val="002B72D7"/>
    <w:rsid w:val="002C5C73"/>
    <w:rsid w:val="002E513A"/>
    <w:rsid w:val="002F280B"/>
    <w:rsid w:val="0031192C"/>
    <w:rsid w:val="00326ED2"/>
    <w:rsid w:val="00343FFC"/>
    <w:rsid w:val="003440B3"/>
    <w:rsid w:val="00360AED"/>
    <w:rsid w:val="00364033"/>
    <w:rsid w:val="00372E49"/>
    <w:rsid w:val="00376C8B"/>
    <w:rsid w:val="00385E6C"/>
    <w:rsid w:val="003C4235"/>
    <w:rsid w:val="003E1980"/>
    <w:rsid w:val="003E330F"/>
    <w:rsid w:val="004012D3"/>
    <w:rsid w:val="00417713"/>
    <w:rsid w:val="004343C5"/>
    <w:rsid w:val="0043794E"/>
    <w:rsid w:val="004425E9"/>
    <w:rsid w:val="004477D2"/>
    <w:rsid w:val="00460DB2"/>
    <w:rsid w:val="00482BB6"/>
    <w:rsid w:val="004922B3"/>
    <w:rsid w:val="004945C0"/>
    <w:rsid w:val="004952F7"/>
    <w:rsid w:val="004B5DF7"/>
    <w:rsid w:val="004C2634"/>
    <w:rsid w:val="004D1A29"/>
    <w:rsid w:val="004D2AC4"/>
    <w:rsid w:val="004D3163"/>
    <w:rsid w:val="00513BC8"/>
    <w:rsid w:val="005360F1"/>
    <w:rsid w:val="00556F6A"/>
    <w:rsid w:val="00571150"/>
    <w:rsid w:val="005C3422"/>
    <w:rsid w:val="005D75C5"/>
    <w:rsid w:val="006077B8"/>
    <w:rsid w:val="00612544"/>
    <w:rsid w:val="00612C81"/>
    <w:rsid w:val="006266DB"/>
    <w:rsid w:val="00626A55"/>
    <w:rsid w:val="006323E7"/>
    <w:rsid w:val="00653341"/>
    <w:rsid w:val="00653E10"/>
    <w:rsid w:val="00655960"/>
    <w:rsid w:val="00656AF0"/>
    <w:rsid w:val="00662697"/>
    <w:rsid w:val="006715F0"/>
    <w:rsid w:val="00673B2A"/>
    <w:rsid w:val="00681938"/>
    <w:rsid w:val="00683C9C"/>
    <w:rsid w:val="00694429"/>
    <w:rsid w:val="00695E1B"/>
    <w:rsid w:val="006C4562"/>
    <w:rsid w:val="006D412D"/>
    <w:rsid w:val="006D6811"/>
    <w:rsid w:val="006F582C"/>
    <w:rsid w:val="006F7AF7"/>
    <w:rsid w:val="00701C21"/>
    <w:rsid w:val="0073206F"/>
    <w:rsid w:val="00732CC0"/>
    <w:rsid w:val="00733DA6"/>
    <w:rsid w:val="00735B81"/>
    <w:rsid w:val="00764CB6"/>
    <w:rsid w:val="00777111"/>
    <w:rsid w:val="00785BCA"/>
    <w:rsid w:val="007B7073"/>
    <w:rsid w:val="007D6FFC"/>
    <w:rsid w:val="007F0203"/>
    <w:rsid w:val="007F7CB0"/>
    <w:rsid w:val="00812F14"/>
    <w:rsid w:val="00831188"/>
    <w:rsid w:val="00837F08"/>
    <w:rsid w:val="00842161"/>
    <w:rsid w:val="008524CE"/>
    <w:rsid w:val="008756BB"/>
    <w:rsid w:val="0088745D"/>
    <w:rsid w:val="00892420"/>
    <w:rsid w:val="008A20B8"/>
    <w:rsid w:val="008B0954"/>
    <w:rsid w:val="008C4601"/>
    <w:rsid w:val="008E0045"/>
    <w:rsid w:val="008E2852"/>
    <w:rsid w:val="00915540"/>
    <w:rsid w:val="0093336E"/>
    <w:rsid w:val="00940D8A"/>
    <w:rsid w:val="0097718F"/>
    <w:rsid w:val="00984C1D"/>
    <w:rsid w:val="00997260"/>
    <w:rsid w:val="009A66DF"/>
    <w:rsid w:val="009C1964"/>
    <w:rsid w:val="009E4214"/>
    <w:rsid w:val="00A07CA8"/>
    <w:rsid w:val="00A20C02"/>
    <w:rsid w:val="00A21D7B"/>
    <w:rsid w:val="00A26987"/>
    <w:rsid w:val="00A53F50"/>
    <w:rsid w:val="00A62B3B"/>
    <w:rsid w:val="00A702D6"/>
    <w:rsid w:val="00A70563"/>
    <w:rsid w:val="00A94626"/>
    <w:rsid w:val="00A9505F"/>
    <w:rsid w:val="00B0620C"/>
    <w:rsid w:val="00B11973"/>
    <w:rsid w:val="00B14D7B"/>
    <w:rsid w:val="00B16649"/>
    <w:rsid w:val="00B210AF"/>
    <w:rsid w:val="00B26A25"/>
    <w:rsid w:val="00B30B0C"/>
    <w:rsid w:val="00B35107"/>
    <w:rsid w:val="00B41F5F"/>
    <w:rsid w:val="00B42A83"/>
    <w:rsid w:val="00B51F2D"/>
    <w:rsid w:val="00B81701"/>
    <w:rsid w:val="00BB3274"/>
    <w:rsid w:val="00BC3594"/>
    <w:rsid w:val="00BC7588"/>
    <w:rsid w:val="00BF04BC"/>
    <w:rsid w:val="00C05410"/>
    <w:rsid w:val="00C16A6E"/>
    <w:rsid w:val="00C258CD"/>
    <w:rsid w:val="00C43810"/>
    <w:rsid w:val="00C44124"/>
    <w:rsid w:val="00C50F81"/>
    <w:rsid w:val="00C751B3"/>
    <w:rsid w:val="00C87906"/>
    <w:rsid w:val="00CA3BAA"/>
    <w:rsid w:val="00CA58F4"/>
    <w:rsid w:val="00CD41E1"/>
    <w:rsid w:val="00CD6E44"/>
    <w:rsid w:val="00CE3378"/>
    <w:rsid w:val="00CF1E16"/>
    <w:rsid w:val="00D176DA"/>
    <w:rsid w:val="00D203F1"/>
    <w:rsid w:val="00D22A4C"/>
    <w:rsid w:val="00D4270E"/>
    <w:rsid w:val="00D45164"/>
    <w:rsid w:val="00D47250"/>
    <w:rsid w:val="00D50A7B"/>
    <w:rsid w:val="00D6434F"/>
    <w:rsid w:val="00D77197"/>
    <w:rsid w:val="00DA05CE"/>
    <w:rsid w:val="00DA148A"/>
    <w:rsid w:val="00DB59B8"/>
    <w:rsid w:val="00DC1645"/>
    <w:rsid w:val="00DC3C22"/>
    <w:rsid w:val="00DD24B5"/>
    <w:rsid w:val="00DD77B0"/>
    <w:rsid w:val="00DE59E7"/>
    <w:rsid w:val="00E46700"/>
    <w:rsid w:val="00E502A8"/>
    <w:rsid w:val="00E80C45"/>
    <w:rsid w:val="00E93FC3"/>
    <w:rsid w:val="00E94559"/>
    <w:rsid w:val="00EC6122"/>
    <w:rsid w:val="00EE1153"/>
    <w:rsid w:val="00F364FF"/>
    <w:rsid w:val="00F744C9"/>
    <w:rsid w:val="00F81245"/>
    <w:rsid w:val="00F83B78"/>
    <w:rsid w:val="00F90A83"/>
    <w:rsid w:val="00F91549"/>
    <w:rsid w:val="00FA2D1F"/>
    <w:rsid w:val="00FB0618"/>
    <w:rsid w:val="00FB6810"/>
    <w:rsid w:val="00FE1868"/>
    <w:rsid w:val="00FE3C4C"/>
    <w:rsid w:val="00FE4A6B"/>
    <w:rsid w:val="00FF27E5"/>
    <w:rsid w:val="00FF33ED"/>
    <w:rsid w:val="095F35F2"/>
    <w:rsid w:val="0C48B155"/>
    <w:rsid w:val="0E9C60BA"/>
    <w:rsid w:val="291ADB44"/>
    <w:rsid w:val="3529FAB9"/>
    <w:rsid w:val="39D1F634"/>
    <w:rsid w:val="4253780B"/>
    <w:rsid w:val="4331DDB3"/>
    <w:rsid w:val="745F4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0189"/>
  <w15:chartTrackingRefBased/>
  <w15:docId w15:val="{E6C3EF15-8571-BA46-8D4A-AF38EC41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868"/>
    <w:rPr>
      <w:rFonts w:eastAsiaTheme="majorEastAsia" w:cstheme="majorBidi"/>
      <w:color w:val="272727" w:themeColor="text1" w:themeTint="D8"/>
    </w:rPr>
  </w:style>
  <w:style w:type="paragraph" w:styleId="Title">
    <w:name w:val="Title"/>
    <w:basedOn w:val="Normal"/>
    <w:next w:val="Normal"/>
    <w:link w:val="TitleChar"/>
    <w:uiPriority w:val="10"/>
    <w:qFormat/>
    <w:rsid w:val="00FE1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86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8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868"/>
    <w:rPr>
      <w:i/>
      <w:iCs/>
      <w:color w:val="404040" w:themeColor="text1" w:themeTint="BF"/>
    </w:rPr>
  </w:style>
  <w:style w:type="paragraph" w:styleId="ListParagraph">
    <w:name w:val="List Paragraph"/>
    <w:basedOn w:val="Normal"/>
    <w:uiPriority w:val="34"/>
    <w:qFormat/>
    <w:rsid w:val="00FE1868"/>
    <w:pPr>
      <w:ind w:left="720"/>
      <w:contextualSpacing/>
    </w:pPr>
  </w:style>
  <w:style w:type="character" w:styleId="IntenseEmphasis">
    <w:name w:val="Intense Emphasis"/>
    <w:basedOn w:val="DefaultParagraphFont"/>
    <w:uiPriority w:val="21"/>
    <w:qFormat/>
    <w:rsid w:val="00FE1868"/>
    <w:rPr>
      <w:i/>
      <w:iCs/>
      <w:color w:val="0F4761" w:themeColor="accent1" w:themeShade="BF"/>
    </w:rPr>
  </w:style>
  <w:style w:type="paragraph" w:styleId="IntenseQuote">
    <w:name w:val="Intense Quote"/>
    <w:basedOn w:val="Normal"/>
    <w:next w:val="Normal"/>
    <w:link w:val="IntenseQuoteChar"/>
    <w:uiPriority w:val="30"/>
    <w:qFormat/>
    <w:rsid w:val="00FE1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868"/>
    <w:rPr>
      <w:i/>
      <w:iCs/>
      <w:color w:val="0F4761" w:themeColor="accent1" w:themeShade="BF"/>
    </w:rPr>
  </w:style>
  <w:style w:type="character" w:styleId="IntenseReference">
    <w:name w:val="Intense Reference"/>
    <w:basedOn w:val="DefaultParagraphFont"/>
    <w:uiPriority w:val="32"/>
    <w:qFormat/>
    <w:rsid w:val="00FE1868"/>
    <w:rPr>
      <w:b/>
      <w:bCs/>
      <w:smallCaps/>
      <w:color w:val="0F4761" w:themeColor="accent1" w:themeShade="BF"/>
      <w:spacing w:val="5"/>
    </w:rPr>
  </w:style>
  <w:style w:type="table" w:styleId="TableGrid">
    <w:name w:val="Table Grid"/>
    <w:basedOn w:val="TableNormal"/>
    <w:uiPriority w:val="39"/>
    <w:rsid w:val="00FE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FE18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paragraph" w:styleId="Bibliography">
    <w:name w:val="Bibliography"/>
    <w:basedOn w:val="Normal"/>
    <w:next w:val="Normal"/>
    <w:uiPriority w:val="37"/>
    <w:unhideWhenUsed/>
    <w:rsid w:val="007F0203"/>
    <w:pPr>
      <w:spacing w:after="160" w:line="259" w:lineRule="auto"/>
    </w:pPr>
    <w:rPr>
      <w:rFonts w:ascii="Open Sans" w:hAnsi="Open Sans"/>
      <w:kern w:val="0"/>
      <w:sz w:val="20"/>
      <w:szCs w:val="22"/>
      <w:lang w:val="en-CA"/>
      <w14:ligatures w14:val="none"/>
    </w:rPr>
  </w:style>
  <w:style w:type="character" w:styleId="Hyperlink">
    <w:name w:val="Hyperlink"/>
    <w:basedOn w:val="DefaultParagraphFont"/>
    <w:uiPriority w:val="99"/>
    <w:unhideWhenUsed/>
    <w:rsid w:val="00735B81"/>
    <w:rPr>
      <w:color w:val="467886" w:themeColor="hyperlink"/>
      <w:u w:val="single"/>
    </w:rPr>
  </w:style>
  <w:style w:type="character" w:styleId="UnresolvedMention">
    <w:name w:val="Unresolved Mention"/>
    <w:basedOn w:val="DefaultParagraphFont"/>
    <w:uiPriority w:val="99"/>
    <w:semiHidden/>
    <w:unhideWhenUsed/>
    <w:rsid w:val="00735B81"/>
    <w:rPr>
      <w:color w:val="605E5C"/>
      <w:shd w:val="clear" w:color="auto" w:fill="E1DFDD"/>
    </w:rPr>
  </w:style>
  <w:style w:type="character" w:styleId="FollowedHyperlink">
    <w:name w:val="FollowedHyperlink"/>
    <w:basedOn w:val="DefaultParagraphFont"/>
    <w:uiPriority w:val="99"/>
    <w:semiHidden/>
    <w:unhideWhenUsed/>
    <w:rsid w:val="009E4214"/>
    <w:rPr>
      <w:color w:val="96607D" w:themeColor="followedHyperlink"/>
      <w:u w:val="single"/>
    </w:rPr>
  </w:style>
  <w:style w:type="paragraph" w:styleId="DocumentMap">
    <w:name w:val="Document Map"/>
    <w:basedOn w:val="Normal"/>
    <w:link w:val="DocumentMapChar"/>
    <w:uiPriority w:val="99"/>
    <w:semiHidden/>
    <w:unhideWhenUsed/>
    <w:rsid w:val="006D412D"/>
    <w:pPr>
      <w:shd w:val="clear" w:color="auto" w:fill="FFFF99"/>
    </w:pPr>
    <w:rPr>
      <w:rFonts w:ascii="Arial Narrow" w:hAnsi="Arial Narrow" w:cs="Segoe UI"/>
      <w:szCs w:val="16"/>
    </w:rPr>
  </w:style>
  <w:style w:type="character" w:customStyle="1" w:styleId="DocumentMapChar">
    <w:name w:val="Document Map Char"/>
    <w:basedOn w:val="DefaultParagraphFont"/>
    <w:link w:val="DocumentMap"/>
    <w:uiPriority w:val="99"/>
    <w:semiHidden/>
    <w:rsid w:val="006D412D"/>
    <w:rPr>
      <w:rFonts w:ascii="Arial Narrow" w:hAnsi="Arial Narrow" w:cs="Segoe UI"/>
      <w:szCs w:val="16"/>
      <w:shd w:val="clear" w:color="auto" w:fill="FFFF99"/>
    </w:rPr>
  </w:style>
  <w:style w:type="paragraph" w:styleId="Header">
    <w:name w:val="header"/>
    <w:basedOn w:val="Normal"/>
    <w:link w:val="HeaderChar"/>
    <w:uiPriority w:val="99"/>
    <w:unhideWhenUsed/>
    <w:rsid w:val="00482BB6"/>
    <w:pPr>
      <w:tabs>
        <w:tab w:val="center" w:pos="4680"/>
        <w:tab w:val="right" w:pos="9360"/>
      </w:tabs>
    </w:pPr>
  </w:style>
  <w:style w:type="character" w:customStyle="1" w:styleId="HeaderChar">
    <w:name w:val="Header Char"/>
    <w:basedOn w:val="DefaultParagraphFont"/>
    <w:link w:val="Header"/>
    <w:uiPriority w:val="99"/>
    <w:rsid w:val="00482BB6"/>
  </w:style>
  <w:style w:type="paragraph" w:styleId="Footer">
    <w:name w:val="footer"/>
    <w:basedOn w:val="Normal"/>
    <w:link w:val="FooterChar"/>
    <w:uiPriority w:val="99"/>
    <w:unhideWhenUsed/>
    <w:rsid w:val="00482BB6"/>
    <w:pPr>
      <w:tabs>
        <w:tab w:val="center" w:pos="4680"/>
        <w:tab w:val="right" w:pos="9360"/>
      </w:tabs>
    </w:pPr>
  </w:style>
  <w:style w:type="character" w:customStyle="1" w:styleId="FooterChar">
    <w:name w:val="Footer Char"/>
    <w:basedOn w:val="DefaultParagraphFont"/>
    <w:link w:val="Footer"/>
    <w:uiPriority w:val="99"/>
    <w:rsid w:val="00482BB6"/>
  </w:style>
  <w:style w:type="character" w:styleId="CommentReference">
    <w:name w:val="annotation reference"/>
    <w:basedOn w:val="DefaultParagraphFont"/>
    <w:uiPriority w:val="99"/>
    <w:semiHidden/>
    <w:unhideWhenUsed/>
    <w:rsid w:val="00080E1B"/>
    <w:rPr>
      <w:sz w:val="16"/>
      <w:szCs w:val="16"/>
    </w:rPr>
  </w:style>
  <w:style w:type="paragraph" w:styleId="CommentText">
    <w:name w:val="annotation text"/>
    <w:basedOn w:val="Normal"/>
    <w:link w:val="CommentTextChar"/>
    <w:uiPriority w:val="99"/>
    <w:semiHidden/>
    <w:unhideWhenUsed/>
    <w:rsid w:val="00080E1B"/>
    <w:rPr>
      <w:sz w:val="20"/>
      <w:szCs w:val="20"/>
    </w:rPr>
  </w:style>
  <w:style w:type="character" w:customStyle="1" w:styleId="CommentTextChar">
    <w:name w:val="Comment Text Char"/>
    <w:basedOn w:val="DefaultParagraphFont"/>
    <w:link w:val="CommentText"/>
    <w:uiPriority w:val="99"/>
    <w:semiHidden/>
    <w:rsid w:val="00080E1B"/>
    <w:rPr>
      <w:sz w:val="20"/>
      <w:szCs w:val="20"/>
    </w:rPr>
  </w:style>
  <w:style w:type="paragraph" w:styleId="CommentSubject">
    <w:name w:val="annotation subject"/>
    <w:basedOn w:val="CommentText"/>
    <w:next w:val="CommentText"/>
    <w:link w:val="CommentSubjectChar"/>
    <w:uiPriority w:val="99"/>
    <w:semiHidden/>
    <w:unhideWhenUsed/>
    <w:rsid w:val="00080E1B"/>
    <w:rPr>
      <w:b/>
      <w:bCs/>
    </w:rPr>
  </w:style>
  <w:style w:type="character" w:customStyle="1" w:styleId="CommentSubjectChar">
    <w:name w:val="Comment Subject Char"/>
    <w:basedOn w:val="CommentTextChar"/>
    <w:link w:val="CommentSubject"/>
    <w:uiPriority w:val="99"/>
    <w:semiHidden/>
    <w:rsid w:val="00080E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8193">
      <w:bodyDiv w:val="1"/>
      <w:marLeft w:val="0"/>
      <w:marRight w:val="0"/>
      <w:marTop w:val="0"/>
      <w:marBottom w:val="0"/>
      <w:divBdr>
        <w:top w:val="none" w:sz="0" w:space="0" w:color="auto"/>
        <w:left w:val="none" w:sz="0" w:space="0" w:color="auto"/>
        <w:bottom w:val="none" w:sz="0" w:space="0" w:color="auto"/>
        <w:right w:val="none" w:sz="0" w:space="0" w:color="auto"/>
      </w:divBdr>
    </w:div>
    <w:div w:id="219707296">
      <w:bodyDiv w:val="1"/>
      <w:marLeft w:val="0"/>
      <w:marRight w:val="0"/>
      <w:marTop w:val="0"/>
      <w:marBottom w:val="0"/>
      <w:divBdr>
        <w:top w:val="none" w:sz="0" w:space="0" w:color="auto"/>
        <w:left w:val="none" w:sz="0" w:space="0" w:color="auto"/>
        <w:bottom w:val="none" w:sz="0" w:space="0" w:color="auto"/>
        <w:right w:val="none" w:sz="0" w:space="0" w:color="auto"/>
      </w:divBdr>
    </w:div>
    <w:div w:id="234049273">
      <w:bodyDiv w:val="1"/>
      <w:marLeft w:val="0"/>
      <w:marRight w:val="0"/>
      <w:marTop w:val="0"/>
      <w:marBottom w:val="0"/>
      <w:divBdr>
        <w:top w:val="none" w:sz="0" w:space="0" w:color="auto"/>
        <w:left w:val="none" w:sz="0" w:space="0" w:color="auto"/>
        <w:bottom w:val="none" w:sz="0" w:space="0" w:color="auto"/>
        <w:right w:val="none" w:sz="0" w:space="0" w:color="auto"/>
      </w:divBdr>
    </w:div>
    <w:div w:id="418526506">
      <w:bodyDiv w:val="1"/>
      <w:marLeft w:val="0"/>
      <w:marRight w:val="0"/>
      <w:marTop w:val="0"/>
      <w:marBottom w:val="0"/>
      <w:divBdr>
        <w:top w:val="none" w:sz="0" w:space="0" w:color="auto"/>
        <w:left w:val="none" w:sz="0" w:space="0" w:color="auto"/>
        <w:bottom w:val="none" w:sz="0" w:space="0" w:color="auto"/>
        <w:right w:val="none" w:sz="0" w:space="0" w:color="auto"/>
      </w:divBdr>
    </w:div>
    <w:div w:id="475535313">
      <w:bodyDiv w:val="1"/>
      <w:marLeft w:val="0"/>
      <w:marRight w:val="0"/>
      <w:marTop w:val="0"/>
      <w:marBottom w:val="0"/>
      <w:divBdr>
        <w:top w:val="none" w:sz="0" w:space="0" w:color="auto"/>
        <w:left w:val="none" w:sz="0" w:space="0" w:color="auto"/>
        <w:bottom w:val="none" w:sz="0" w:space="0" w:color="auto"/>
        <w:right w:val="none" w:sz="0" w:space="0" w:color="auto"/>
      </w:divBdr>
    </w:div>
    <w:div w:id="535385021">
      <w:bodyDiv w:val="1"/>
      <w:marLeft w:val="0"/>
      <w:marRight w:val="0"/>
      <w:marTop w:val="0"/>
      <w:marBottom w:val="0"/>
      <w:divBdr>
        <w:top w:val="none" w:sz="0" w:space="0" w:color="auto"/>
        <w:left w:val="none" w:sz="0" w:space="0" w:color="auto"/>
        <w:bottom w:val="none" w:sz="0" w:space="0" w:color="auto"/>
        <w:right w:val="none" w:sz="0" w:space="0" w:color="auto"/>
      </w:divBdr>
    </w:div>
    <w:div w:id="726682788">
      <w:bodyDiv w:val="1"/>
      <w:marLeft w:val="0"/>
      <w:marRight w:val="0"/>
      <w:marTop w:val="0"/>
      <w:marBottom w:val="0"/>
      <w:divBdr>
        <w:top w:val="none" w:sz="0" w:space="0" w:color="auto"/>
        <w:left w:val="none" w:sz="0" w:space="0" w:color="auto"/>
        <w:bottom w:val="none" w:sz="0" w:space="0" w:color="auto"/>
        <w:right w:val="none" w:sz="0" w:space="0" w:color="auto"/>
      </w:divBdr>
    </w:div>
    <w:div w:id="790854489">
      <w:bodyDiv w:val="1"/>
      <w:marLeft w:val="0"/>
      <w:marRight w:val="0"/>
      <w:marTop w:val="0"/>
      <w:marBottom w:val="0"/>
      <w:divBdr>
        <w:top w:val="none" w:sz="0" w:space="0" w:color="auto"/>
        <w:left w:val="none" w:sz="0" w:space="0" w:color="auto"/>
        <w:bottom w:val="none" w:sz="0" w:space="0" w:color="auto"/>
        <w:right w:val="none" w:sz="0" w:space="0" w:color="auto"/>
      </w:divBdr>
    </w:div>
    <w:div w:id="797383050">
      <w:bodyDiv w:val="1"/>
      <w:marLeft w:val="0"/>
      <w:marRight w:val="0"/>
      <w:marTop w:val="0"/>
      <w:marBottom w:val="0"/>
      <w:divBdr>
        <w:top w:val="none" w:sz="0" w:space="0" w:color="auto"/>
        <w:left w:val="none" w:sz="0" w:space="0" w:color="auto"/>
        <w:bottom w:val="none" w:sz="0" w:space="0" w:color="auto"/>
        <w:right w:val="none" w:sz="0" w:space="0" w:color="auto"/>
      </w:divBdr>
    </w:div>
    <w:div w:id="802045460">
      <w:bodyDiv w:val="1"/>
      <w:marLeft w:val="0"/>
      <w:marRight w:val="0"/>
      <w:marTop w:val="0"/>
      <w:marBottom w:val="0"/>
      <w:divBdr>
        <w:top w:val="none" w:sz="0" w:space="0" w:color="auto"/>
        <w:left w:val="none" w:sz="0" w:space="0" w:color="auto"/>
        <w:bottom w:val="none" w:sz="0" w:space="0" w:color="auto"/>
        <w:right w:val="none" w:sz="0" w:space="0" w:color="auto"/>
      </w:divBdr>
    </w:div>
    <w:div w:id="844439463">
      <w:bodyDiv w:val="1"/>
      <w:marLeft w:val="0"/>
      <w:marRight w:val="0"/>
      <w:marTop w:val="0"/>
      <w:marBottom w:val="0"/>
      <w:divBdr>
        <w:top w:val="none" w:sz="0" w:space="0" w:color="auto"/>
        <w:left w:val="none" w:sz="0" w:space="0" w:color="auto"/>
        <w:bottom w:val="none" w:sz="0" w:space="0" w:color="auto"/>
        <w:right w:val="none" w:sz="0" w:space="0" w:color="auto"/>
      </w:divBdr>
    </w:div>
    <w:div w:id="849368067">
      <w:bodyDiv w:val="1"/>
      <w:marLeft w:val="0"/>
      <w:marRight w:val="0"/>
      <w:marTop w:val="0"/>
      <w:marBottom w:val="0"/>
      <w:divBdr>
        <w:top w:val="none" w:sz="0" w:space="0" w:color="auto"/>
        <w:left w:val="none" w:sz="0" w:space="0" w:color="auto"/>
        <w:bottom w:val="none" w:sz="0" w:space="0" w:color="auto"/>
        <w:right w:val="none" w:sz="0" w:space="0" w:color="auto"/>
      </w:divBdr>
    </w:div>
    <w:div w:id="878321578">
      <w:bodyDiv w:val="1"/>
      <w:marLeft w:val="0"/>
      <w:marRight w:val="0"/>
      <w:marTop w:val="0"/>
      <w:marBottom w:val="0"/>
      <w:divBdr>
        <w:top w:val="none" w:sz="0" w:space="0" w:color="auto"/>
        <w:left w:val="none" w:sz="0" w:space="0" w:color="auto"/>
        <w:bottom w:val="none" w:sz="0" w:space="0" w:color="auto"/>
        <w:right w:val="none" w:sz="0" w:space="0" w:color="auto"/>
      </w:divBdr>
    </w:div>
    <w:div w:id="936015348">
      <w:bodyDiv w:val="1"/>
      <w:marLeft w:val="0"/>
      <w:marRight w:val="0"/>
      <w:marTop w:val="0"/>
      <w:marBottom w:val="0"/>
      <w:divBdr>
        <w:top w:val="none" w:sz="0" w:space="0" w:color="auto"/>
        <w:left w:val="none" w:sz="0" w:space="0" w:color="auto"/>
        <w:bottom w:val="none" w:sz="0" w:space="0" w:color="auto"/>
        <w:right w:val="none" w:sz="0" w:space="0" w:color="auto"/>
      </w:divBdr>
    </w:div>
    <w:div w:id="957878250">
      <w:bodyDiv w:val="1"/>
      <w:marLeft w:val="0"/>
      <w:marRight w:val="0"/>
      <w:marTop w:val="0"/>
      <w:marBottom w:val="0"/>
      <w:divBdr>
        <w:top w:val="none" w:sz="0" w:space="0" w:color="auto"/>
        <w:left w:val="none" w:sz="0" w:space="0" w:color="auto"/>
        <w:bottom w:val="none" w:sz="0" w:space="0" w:color="auto"/>
        <w:right w:val="none" w:sz="0" w:space="0" w:color="auto"/>
      </w:divBdr>
    </w:div>
    <w:div w:id="961494291">
      <w:bodyDiv w:val="1"/>
      <w:marLeft w:val="0"/>
      <w:marRight w:val="0"/>
      <w:marTop w:val="0"/>
      <w:marBottom w:val="0"/>
      <w:divBdr>
        <w:top w:val="none" w:sz="0" w:space="0" w:color="auto"/>
        <w:left w:val="none" w:sz="0" w:space="0" w:color="auto"/>
        <w:bottom w:val="none" w:sz="0" w:space="0" w:color="auto"/>
        <w:right w:val="none" w:sz="0" w:space="0" w:color="auto"/>
      </w:divBdr>
    </w:div>
    <w:div w:id="974263235">
      <w:bodyDiv w:val="1"/>
      <w:marLeft w:val="0"/>
      <w:marRight w:val="0"/>
      <w:marTop w:val="0"/>
      <w:marBottom w:val="0"/>
      <w:divBdr>
        <w:top w:val="none" w:sz="0" w:space="0" w:color="auto"/>
        <w:left w:val="none" w:sz="0" w:space="0" w:color="auto"/>
        <w:bottom w:val="none" w:sz="0" w:space="0" w:color="auto"/>
        <w:right w:val="none" w:sz="0" w:space="0" w:color="auto"/>
      </w:divBdr>
    </w:div>
    <w:div w:id="1012294488">
      <w:bodyDiv w:val="1"/>
      <w:marLeft w:val="0"/>
      <w:marRight w:val="0"/>
      <w:marTop w:val="0"/>
      <w:marBottom w:val="0"/>
      <w:divBdr>
        <w:top w:val="none" w:sz="0" w:space="0" w:color="auto"/>
        <w:left w:val="none" w:sz="0" w:space="0" w:color="auto"/>
        <w:bottom w:val="none" w:sz="0" w:space="0" w:color="auto"/>
        <w:right w:val="none" w:sz="0" w:space="0" w:color="auto"/>
      </w:divBdr>
    </w:div>
    <w:div w:id="1040007545">
      <w:bodyDiv w:val="1"/>
      <w:marLeft w:val="0"/>
      <w:marRight w:val="0"/>
      <w:marTop w:val="0"/>
      <w:marBottom w:val="0"/>
      <w:divBdr>
        <w:top w:val="none" w:sz="0" w:space="0" w:color="auto"/>
        <w:left w:val="none" w:sz="0" w:space="0" w:color="auto"/>
        <w:bottom w:val="none" w:sz="0" w:space="0" w:color="auto"/>
        <w:right w:val="none" w:sz="0" w:space="0" w:color="auto"/>
      </w:divBdr>
    </w:div>
    <w:div w:id="1054620875">
      <w:bodyDiv w:val="1"/>
      <w:marLeft w:val="0"/>
      <w:marRight w:val="0"/>
      <w:marTop w:val="0"/>
      <w:marBottom w:val="0"/>
      <w:divBdr>
        <w:top w:val="none" w:sz="0" w:space="0" w:color="auto"/>
        <w:left w:val="none" w:sz="0" w:space="0" w:color="auto"/>
        <w:bottom w:val="none" w:sz="0" w:space="0" w:color="auto"/>
        <w:right w:val="none" w:sz="0" w:space="0" w:color="auto"/>
      </w:divBdr>
    </w:div>
    <w:div w:id="1129855724">
      <w:bodyDiv w:val="1"/>
      <w:marLeft w:val="0"/>
      <w:marRight w:val="0"/>
      <w:marTop w:val="0"/>
      <w:marBottom w:val="0"/>
      <w:divBdr>
        <w:top w:val="none" w:sz="0" w:space="0" w:color="auto"/>
        <w:left w:val="none" w:sz="0" w:space="0" w:color="auto"/>
        <w:bottom w:val="none" w:sz="0" w:space="0" w:color="auto"/>
        <w:right w:val="none" w:sz="0" w:space="0" w:color="auto"/>
      </w:divBdr>
    </w:div>
    <w:div w:id="1349408190">
      <w:bodyDiv w:val="1"/>
      <w:marLeft w:val="0"/>
      <w:marRight w:val="0"/>
      <w:marTop w:val="0"/>
      <w:marBottom w:val="0"/>
      <w:divBdr>
        <w:top w:val="none" w:sz="0" w:space="0" w:color="auto"/>
        <w:left w:val="none" w:sz="0" w:space="0" w:color="auto"/>
        <w:bottom w:val="none" w:sz="0" w:space="0" w:color="auto"/>
        <w:right w:val="none" w:sz="0" w:space="0" w:color="auto"/>
      </w:divBdr>
    </w:div>
    <w:div w:id="1400860875">
      <w:bodyDiv w:val="1"/>
      <w:marLeft w:val="0"/>
      <w:marRight w:val="0"/>
      <w:marTop w:val="0"/>
      <w:marBottom w:val="0"/>
      <w:divBdr>
        <w:top w:val="none" w:sz="0" w:space="0" w:color="auto"/>
        <w:left w:val="none" w:sz="0" w:space="0" w:color="auto"/>
        <w:bottom w:val="none" w:sz="0" w:space="0" w:color="auto"/>
        <w:right w:val="none" w:sz="0" w:space="0" w:color="auto"/>
      </w:divBdr>
    </w:div>
    <w:div w:id="1447314982">
      <w:bodyDiv w:val="1"/>
      <w:marLeft w:val="0"/>
      <w:marRight w:val="0"/>
      <w:marTop w:val="0"/>
      <w:marBottom w:val="0"/>
      <w:divBdr>
        <w:top w:val="none" w:sz="0" w:space="0" w:color="auto"/>
        <w:left w:val="none" w:sz="0" w:space="0" w:color="auto"/>
        <w:bottom w:val="none" w:sz="0" w:space="0" w:color="auto"/>
        <w:right w:val="none" w:sz="0" w:space="0" w:color="auto"/>
      </w:divBdr>
    </w:div>
    <w:div w:id="1460563049">
      <w:bodyDiv w:val="1"/>
      <w:marLeft w:val="0"/>
      <w:marRight w:val="0"/>
      <w:marTop w:val="0"/>
      <w:marBottom w:val="0"/>
      <w:divBdr>
        <w:top w:val="none" w:sz="0" w:space="0" w:color="auto"/>
        <w:left w:val="none" w:sz="0" w:space="0" w:color="auto"/>
        <w:bottom w:val="none" w:sz="0" w:space="0" w:color="auto"/>
        <w:right w:val="none" w:sz="0" w:space="0" w:color="auto"/>
      </w:divBdr>
    </w:div>
    <w:div w:id="1467115522">
      <w:bodyDiv w:val="1"/>
      <w:marLeft w:val="0"/>
      <w:marRight w:val="0"/>
      <w:marTop w:val="0"/>
      <w:marBottom w:val="0"/>
      <w:divBdr>
        <w:top w:val="none" w:sz="0" w:space="0" w:color="auto"/>
        <w:left w:val="none" w:sz="0" w:space="0" w:color="auto"/>
        <w:bottom w:val="none" w:sz="0" w:space="0" w:color="auto"/>
        <w:right w:val="none" w:sz="0" w:space="0" w:color="auto"/>
      </w:divBdr>
    </w:div>
    <w:div w:id="1523397710">
      <w:bodyDiv w:val="1"/>
      <w:marLeft w:val="0"/>
      <w:marRight w:val="0"/>
      <w:marTop w:val="0"/>
      <w:marBottom w:val="0"/>
      <w:divBdr>
        <w:top w:val="none" w:sz="0" w:space="0" w:color="auto"/>
        <w:left w:val="none" w:sz="0" w:space="0" w:color="auto"/>
        <w:bottom w:val="none" w:sz="0" w:space="0" w:color="auto"/>
        <w:right w:val="none" w:sz="0" w:space="0" w:color="auto"/>
      </w:divBdr>
    </w:div>
    <w:div w:id="1577008574">
      <w:bodyDiv w:val="1"/>
      <w:marLeft w:val="0"/>
      <w:marRight w:val="0"/>
      <w:marTop w:val="0"/>
      <w:marBottom w:val="0"/>
      <w:divBdr>
        <w:top w:val="none" w:sz="0" w:space="0" w:color="auto"/>
        <w:left w:val="none" w:sz="0" w:space="0" w:color="auto"/>
        <w:bottom w:val="none" w:sz="0" w:space="0" w:color="auto"/>
        <w:right w:val="none" w:sz="0" w:space="0" w:color="auto"/>
      </w:divBdr>
    </w:div>
    <w:div w:id="1601445580">
      <w:bodyDiv w:val="1"/>
      <w:marLeft w:val="0"/>
      <w:marRight w:val="0"/>
      <w:marTop w:val="0"/>
      <w:marBottom w:val="0"/>
      <w:divBdr>
        <w:top w:val="none" w:sz="0" w:space="0" w:color="auto"/>
        <w:left w:val="none" w:sz="0" w:space="0" w:color="auto"/>
        <w:bottom w:val="none" w:sz="0" w:space="0" w:color="auto"/>
        <w:right w:val="none" w:sz="0" w:space="0" w:color="auto"/>
      </w:divBdr>
    </w:div>
    <w:div w:id="1623417291">
      <w:bodyDiv w:val="1"/>
      <w:marLeft w:val="0"/>
      <w:marRight w:val="0"/>
      <w:marTop w:val="0"/>
      <w:marBottom w:val="0"/>
      <w:divBdr>
        <w:top w:val="none" w:sz="0" w:space="0" w:color="auto"/>
        <w:left w:val="none" w:sz="0" w:space="0" w:color="auto"/>
        <w:bottom w:val="none" w:sz="0" w:space="0" w:color="auto"/>
        <w:right w:val="none" w:sz="0" w:space="0" w:color="auto"/>
      </w:divBdr>
    </w:div>
    <w:div w:id="1689211264">
      <w:bodyDiv w:val="1"/>
      <w:marLeft w:val="0"/>
      <w:marRight w:val="0"/>
      <w:marTop w:val="0"/>
      <w:marBottom w:val="0"/>
      <w:divBdr>
        <w:top w:val="none" w:sz="0" w:space="0" w:color="auto"/>
        <w:left w:val="none" w:sz="0" w:space="0" w:color="auto"/>
        <w:bottom w:val="none" w:sz="0" w:space="0" w:color="auto"/>
        <w:right w:val="none" w:sz="0" w:space="0" w:color="auto"/>
      </w:divBdr>
    </w:div>
    <w:div w:id="1717048102">
      <w:bodyDiv w:val="1"/>
      <w:marLeft w:val="0"/>
      <w:marRight w:val="0"/>
      <w:marTop w:val="0"/>
      <w:marBottom w:val="0"/>
      <w:divBdr>
        <w:top w:val="none" w:sz="0" w:space="0" w:color="auto"/>
        <w:left w:val="none" w:sz="0" w:space="0" w:color="auto"/>
        <w:bottom w:val="none" w:sz="0" w:space="0" w:color="auto"/>
        <w:right w:val="none" w:sz="0" w:space="0" w:color="auto"/>
      </w:divBdr>
    </w:div>
    <w:div w:id="1772622321">
      <w:bodyDiv w:val="1"/>
      <w:marLeft w:val="0"/>
      <w:marRight w:val="0"/>
      <w:marTop w:val="0"/>
      <w:marBottom w:val="0"/>
      <w:divBdr>
        <w:top w:val="none" w:sz="0" w:space="0" w:color="auto"/>
        <w:left w:val="none" w:sz="0" w:space="0" w:color="auto"/>
        <w:bottom w:val="none" w:sz="0" w:space="0" w:color="auto"/>
        <w:right w:val="none" w:sz="0" w:space="0" w:color="auto"/>
      </w:divBdr>
    </w:div>
    <w:div w:id="1827893863">
      <w:bodyDiv w:val="1"/>
      <w:marLeft w:val="0"/>
      <w:marRight w:val="0"/>
      <w:marTop w:val="0"/>
      <w:marBottom w:val="0"/>
      <w:divBdr>
        <w:top w:val="none" w:sz="0" w:space="0" w:color="auto"/>
        <w:left w:val="none" w:sz="0" w:space="0" w:color="auto"/>
        <w:bottom w:val="none" w:sz="0" w:space="0" w:color="auto"/>
        <w:right w:val="none" w:sz="0" w:space="0" w:color="auto"/>
      </w:divBdr>
    </w:div>
    <w:div w:id="1880243518">
      <w:bodyDiv w:val="1"/>
      <w:marLeft w:val="0"/>
      <w:marRight w:val="0"/>
      <w:marTop w:val="0"/>
      <w:marBottom w:val="0"/>
      <w:divBdr>
        <w:top w:val="none" w:sz="0" w:space="0" w:color="auto"/>
        <w:left w:val="none" w:sz="0" w:space="0" w:color="auto"/>
        <w:bottom w:val="none" w:sz="0" w:space="0" w:color="auto"/>
        <w:right w:val="none" w:sz="0" w:space="0" w:color="auto"/>
      </w:divBdr>
    </w:div>
    <w:div w:id="1917980813">
      <w:bodyDiv w:val="1"/>
      <w:marLeft w:val="0"/>
      <w:marRight w:val="0"/>
      <w:marTop w:val="0"/>
      <w:marBottom w:val="0"/>
      <w:divBdr>
        <w:top w:val="none" w:sz="0" w:space="0" w:color="auto"/>
        <w:left w:val="none" w:sz="0" w:space="0" w:color="auto"/>
        <w:bottom w:val="none" w:sz="0" w:space="0" w:color="auto"/>
        <w:right w:val="none" w:sz="0" w:space="0" w:color="auto"/>
      </w:divBdr>
    </w:div>
    <w:div w:id="1990863507">
      <w:bodyDiv w:val="1"/>
      <w:marLeft w:val="0"/>
      <w:marRight w:val="0"/>
      <w:marTop w:val="0"/>
      <w:marBottom w:val="0"/>
      <w:divBdr>
        <w:top w:val="none" w:sz="0" w:space="0" w:color="auto"/>
        <w:left w:val="none" w:sz="0" w:space="0" w:color="auto"/>
        <w:bottom w:val="none" w:sz="0" w:space="0" w:color="auto"/>
        <w:right w:val="none" w:sz="0" w:space="0" w:color="auto"/>
      </w:divBdr>
    </w:div>
    <w:div w:id="2055276978">
      <w:bodyDiv w:val="1"/>
      <w:marLeft w:val="0"/>
      <w:marRight w:val="0"/>
      <w:marTop w:val="0"/>
      <w:marBottom w:val="0"/>
      <w:divBdr>
        <w:top w:val="none" w:sz="0" w:space="0" w:color="auto"/>
        <w:left w:val="none" w:sz="0" w:space="0" w:color="auto"/>
        <w:bottom w:val="none" w:sz="0" w:space="0" w:color="auto"/>
        <w:right w:val="none" w:sz="0" w:space="0" w:color="auto"/>
      </w:divBdr>
    </w:div>
    <w:div w:id="2128573588">
      <w:bodyDiv w:val="1"/>
      <w:marLeft w:val="0"/>
      <w:marRight w:val="0"/>
      <w:marTop w:val="0"/>
      <w:marBottom w:val="0"/>
      <w:divBdr>
        <w:top w:val="none" w:sz="0" w:space="0" w:color="auto"/>
        <w:left w:val="none" w:sz="0" w:space="0" w:color="auto"/>
        <w:bottom w:val="none" w:sz="0" w:space="0" w:color="auto"/>
        <w:right w:val="none" w:sz="0" w:space="0" w:color="auto"/>
      </w:divBdr>
    </w:div>
    <w:div w:id="213714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rossvideo/Catena"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ithub.com/DeutscheSoft/AES70.js" TargetMode="External"/><Relationship Id="rId7" Type="http://schemas.openxmlformats.org/officeDocument/2006/relationships/settings" Target="settings.xml"/><Relationship Id="rId12" Type="http://schemas.openxmlformats.org/officeDocument/2006/relationships/hyperlink" Target="https://ocaalliance.github.io/downloads.html" TargetMode="External"/><Relationship Id="rId17" Type="http://schemas.openxmlformats.org/officeDocument/2006/relationships/comments" Target="comments.xml"/><Relationship Id="rId25" Type="http://schemas.openxmlformats.org/officeDocument/2006/relationships/hyperlink" Target="https://www.aes.org/publications/standards/" TargetMode="External"/><Relationship Id="rId2" Type="http://schemas.openxmlformats.org/officeDocument/2006/relationships/customXml" Target="../customXml/item2.xml"/><Relationship Id="rId16" Type="http://schemas.openxmlformats.org/officeDocument/2006/relationships/hyperlink" Target="http://deuso.de/aes70/"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Lawo/ember-plus/tree/master" TargetMode="External"/><Relationship Id="rId24" Type="http://schemas.openxmlformats.org/officeDocument/2006/relationships/hyperlink" Target="https://www.aes.org/publications/standards/" TargetMode="External"/><Relationship Id="rId5" Type="http://schemas.openxmlformats.org/officeDocument/2006/relationships/customXml" Target="../customXml/item5.xml"/><Relationship Id="rId15" Type="http://schemas.openxmlformats.org/officeDocument/2006/relationships/hyperlink" Target="https://ocaalliance.github.io/downloads.html" TargetMode="External"/><Relationship Id="rId23" Type="http://schemas.openxmlformats.org/officeDocument/2006/relationships/hyperlink" Target="https://www.aes.org/publications/standards/" TargetMode="External"/><Relationship Id="rId28"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AMWA-TV/is-12" TargetMode="External"/><Relationship Id="rId22" Type="http://schemas.openxmlformats.org/officeDocument/2006/relationships/hyperlink" Target="https://ocaalliance.com/products/"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Adds labels for use in version controlled documents.</p:Description>
  <p:Statement>Version labels are available for this document</p:Statement>
  <p:PolicyItems>
    <p:PolicyItem featureId="Microsoft.Office.RecordsManagement.PolicyFeatures.PolicyLabel" staticId="0x0101001EEEAA08579C224FAF1FFCD07CB9B7A4|801092262" UniqueId="fe5e5095-bf11-4c84-ab18-13405bf80b5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TaxCatchAll xmlns="bf1ce760-d709-4c3d-91e4-60b03db7bc41" xsi:nil="true"/>
    <lcf76f155ced4ddcb4097134ff3c332f xmlns="d913b6aa-767b-423a-b100-f743e363aa51">
      <Terms xmlns="http://schemas.microsoft.com/office/infopath/2007/PartnerControls"/>
    </lcf76f155ced4ddcb4097134ff3c332f>
    <DLCPolicyLabelLock xmlns="d913b6aa-767b-423a-b100-f743e363aa51" xsi:nil="true"/>
    <PublishingExpirationDate xmlns="http://schemas.microsoft.com/sharepoint/v3" xsi:nil="true"/>
    <DLCPolicyLabelValue xmlns="d913b6aa-767b-423a-b100-f743e363aa51">{_UIVersionString}</DLCPolicyLabelValue>
    <DLCPolicyLabelClientValue xmlns="d913b6aa-767b-423a-b100-f743e363aa51">{_UIVersionString}</DLCPolicyLabelClientVal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EEAA08579C224FAF1FFCD07CB9B7A4" ma:contentTypeVersion="33" ma:contentTypeDescription="Create a new document." ma:contentTypeScope="" ma:versionID="f3b6fe4b44beb3ea4bfd27dbebecdfe3">
  <xsd:schema xmlns:xsd="http://www.w3.org/2001/XMLSchema" xmlns:xs="http://www.w3.org/2001/XMLSchema" xmlns:p="http://schemas.microsoft.com/office/2006/metadata/properties" xmlns:ns1="http://schemas.microsoft.com/sharepoint/v3" xmlns:ns2="bf1ce760-d709-4c3d-91e4-60b03db7bc41" xmlns:ns3="d913b6aa-767b-423a-b100-f743e363aa51" targetNamespace="http://schemas.microsoft.com/office/2006/metadata/properties" ma:root="true" ma:fieldsID="b2d04e117013f6e860f65a6fb6aa1088" ns1:_="" ns2:_="" ns3:_="">
    <xsd:import namespace="http://schemas.microsoft.com/sharepoint/v3"/>
    <xsd:import namespace="bf1ce760-d709-4c3d-91e4-60b03db7bc41"/>
    <xsd:import namespace="d913b6aa-767b-423a-b100-f743e363aa5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1:_dlc_Exempt" minOccurs="0"/>
                <xsd:element ref="ns3:DLCPolicyLabelValue" minOccurs="0"/>
                <xsd:element ref="ns3:DLCPolicyLabelClientValue" minOccurs="0"/>
                <xsd:element ref="ns3:DLCPolicyLabelLock"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1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ce760-d709-4c3d-91e4-60b03db7bc4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cc824ecf-50b1-4bc7-9166-876b1f7141ab}" ma:internalName="TaxCatchAll" ma:showField="CatchAllData" ma:web="bf1ce760-d709-4c3d-91e4-60b03db7bc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13b6aa-767b-423a-b100-f743e363aa5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DLCPolicyLabelValue" ma:index="20"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1"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2"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4146bea-2002-4642-9cb1-732fae3209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Law24</b:Tag>
    <b:SourceType>InternetSite</b:SourceType>
    <b:Guid>{1058B5AF-F7B6-6048-91D9-F88A01F12E97}</b:Guid>
    <b:Author>
      <b:Author>
        <b:Corporate>Lawo</b:Corporate>
      </b:Author>
    </b:Author>
    <b:Title>Ember+ Specification</b:Title>
    <b:URL>https://github.com/Lawo/ember-plus/blob/master/documentation/Ember%2B%20Documentation.pdf</b:URL>
    <b:YearAccessed>2024</b:YearAccessed>
    <b:MonthAccessed>July</b:MonthAccessed>
    <b:DayAccessed>1</b:DayAccessed>
    <b:RefOrder>2</b:RefOrder>
  </b:Source>
  <b:Source>
    <b:Tag>Sky241</b:Tag>
    <b:SourceType>DocumentFromInternetSite</b:SourceType>
    <b:Guid>{8AA25D69-4725-5F4F-B25A-5D0590CE9511}</b:Guid>
    <b:Author>
      <b:Author>
        <b:Corporate>Skyline Communications</b:Corporate>
      </b:Author>
    </b:Author>
    <b:Title>Dataminer Device Specific Integrations</b:Title>
    <b:URL>https://docs.dataminer.services/develop/DSI/DSIEmberPlus/DSIEmberPlus.html</b:URL>
    <b:YearAccessed>2024</b:YearAccessed>
    <b:MonthAccessed>November</b:MonthAccessed>
    <b:DayAccessed>13</b:DayAccessed>
    <b:RefOrder>3</b:RefOrder>
  </b:Source>
  <b:Source>
    <b:Tag>Ber24</b:Tag>
    <b:SourceType>Misc</b:SourceType>
    <b:Guid>{C7870865-CB4F-1142-B61A-9E4541C34786}</b:Guid>
    <b:Author>
      <b:Author>
        <b:NameList>
          <b:Person>
            <b:Last>Berryman</b:Last>
            <b:First>Jeff</b:First>
          </b:Person>
        </b:NameList>
      </b:Author>
    </b:Author>
    <b:Title>AES70, Open Control Architecture, Quick View</b:Title>
    <b:Year>2024</b:Year>
    <b:Medium>Slide Deck</b:Medium>
    <b:RefOrder>1</b:RefOrder>
  </b:Source>
  <b:Source>
    <b:Tag>SMP24</b:Tag>
    <b:SourceType>DocumentFromInternetSite</b:SourceType>
    <b:Guid>{0A831E03-9E40-B141-9AAC-54D00E130D42}</b:Guid>
    <b:Author>
      <b:Author>
        <b:Corporate>SMPTE</b:Corporate>
      </b:Author>
    </b:Author>
    <b:Title>34CS-WD- ST-2138-10 Catena Model.docx</b:Title>
    <b:Year>2024</b:Year>
    <b:URL>https://smpte.sharepoint.com/:w:/s/RIS-OSA-Catena/ERQy6HRqZeBJm6U2AwTX4YIBZ-OBx-3vwO3pTNO-ZPd8jQ?e=h6mP3p</b:URL>
    <b:Month>November</b:Month>
    <b:Day>6</b:Day>
    <b:YearAccessed>2024</b:YearAccessed>
    <b:MonthAccessed>November</b:MonthAccessed>
    <b:DayAccessed>13</b:DayAccessed>
    <b:RefOrder>4</b:RefOrder>
  </b:Source>
  <b:Source>
    <b:Tag>SMP241</b:Tag>
    <b:SourceType>DocumentFromInternetSite</b:SourceType>
    <b:Guid>{58E68617-3C27-9948-99F7-DF6272B661F3}</b:Guid>
    <b:Author>
      <b:Author>
        <b:Corporate>SMPTE</b:Corporate>
      </b:Author>
    </b:Author>
    <b:Title>34CS-WD- ST-2138-11 Catena gRPC Connection Type.docx</b:Title>
    <b:URL>https://smpte.sharepoint.com/:w:/s/RIS-OSA-Catena/EQJNiPovgcpCjN2v1jwNYw8BvkKoRXzJV4zkJlroE45nuQ?e=qdAogJ</b:URL>
    <b:Year>2024</b:Year>
    <b:Month>November</b:Month>
    <b:Day>11</b:Day>
    <b:YearAccessed>2024</b:YearAccessed>
    <b:MonthAccessed>November</b:MonthAccessed>
    <b:DayAccessed>13</b:DayAccessed>
    <b:RefOrder>5</b:RefOrder>
  </b:Source>
  <b:Source>
    <b:Tag>AMW24</b:Tag>
    <b:SourceType>DocumentFromInternetSite</b:SourceType>
    <b:Guid>{9984AAE7-7986-D74A-AF57-49BE2DF3D88D}</b:Guid>
    <b:Author>
      <b:Author>
        <b:Corporate>AMWA</b:Corporate>
      </b:Author>
    </b:Author>
    <b:Title>AMWA IS-12 NMOS Control Protocol</b:Title>
    <b:URL>https://specs.amwa.tv/is-12/</b:URL>
    <b:YearAccessed>2024</b:YearAccessed>
    <b:MonthAccessed>November</b:MonthAccessed>
    <b:DayAccessed>13</b:DayAccessed>
    <b:RefOrder>6</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8B871-C7C9-466D-8C1E-66B4FB14EAB5}">
  <ds:schemaRefs>
    <ds:schemaRef ds:uri="office.server.policy"/>
  </ds:schemaRefs>
</ds:datastoreItem>
</file>

<file path=customXml/itemProps2.xml><?xml version="1.0" encoding="utf-8"?>
<ds:datastoreItem xmlns:ds="http://schemas.openxmlformats.org/officeDocument/2006/customXml" ds:itemID="{57688ABE-1BB4-4C08-9066-013DA292A754}">
  <ds:schemaRefs>
    <ds:schemaRef ds:uri="http://schemas.microsoft.com/office/2006/metadata/properties"/>
    <ds:schemaRef ds:uri="http://schemas.microsoft.com/office/infopath/2007/PartnerControls"/>
    <ds:schemaRef ds:uri="http://schemas.microsoft.com/sharepoint/v3"/>
    <ds:schemaRef ds:uri="bf1ce760-d709-4c3d-91e4-60b03db7bc41"/>
    <ds:schemaRef ds:uri="d913b6aa-767b-423a-b100-f743e363aa51"/>
  </ds:schemaRefs>
</ds:datastoreItem>
</file>

<file path=customXml/itemProps3.xml><?xml version="1.0" encoding="utf-8"?>
<ds:datastoreItem xmlns:ds="http://schemas.openxmlformats.org/officeDocument/2006/customXml" ds:itemID="{066B31E8-17DD-4246-A2CF-509C39362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1ce760-d709-4c3d-91e4-60b03db7bc41"/>
    <ds:schemaRef ds:uri="d913b6aa-767b-423a-b100-f743e363a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070EA-EEBF-5B40-ABEA-AFD0B5C111DD}">
  <ds:schemaRefs>
    <ds:schemaRef ds:uri="http://schemas.openxmlformats.org/officeDocument/2006/bibliography"/>
  </ds:schemaRefs>
</ds:datastoreItem>
</file>

<file path=customXml/itemProps5.xml><?xml version="1.0" encoding="utf-8"?>
<ds:datastoreItem xmlns:ds="http://schemas.openxmlformats.org/officeDocument/2006/customXml" ds:itemID="{5F13A271-35D6-452C-873F-9174C326A0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CharactersWithSpaces>
  <SharedDoc>false</SharedDoc>
  <HLinks>
    <vt:vector size="24" baseType="variant">
      <vt:variant>
        <vt:i4>4653149</vt:i4>
      </vt:variant>
      <vt:variant>
        <vt:i4>27</vt:i4>
      </vt:variant>
      <vt:variant>
        <vt:i4>0</vt:i4>
      </vt:variant>
      <vt:variant>
        <vt:i4>5</vt:i4>
      </vt:variant>
      <vt:variant>
        <vt:lpwstr>https://github.com/AMWA-TV/is-12</vt:lpwstr>
      </vt:variant>
      <vt:variant>
        <vt:lpwstr/>
      </vt:variant>
      <vt:variant>
        <vt:i4>7929971</vt:i4>
      </vt:variant>
      <vt:variant>
        <vt:i4>24</vt:i4>
      </vt:variant>
      <vt:variant>
        <vt:i4>0</vt:i4>
      </vt:variant>
      <vt:variant>
        <vt:i4>5</vt:i4>
      </vt:variant>
      <vt:variant>
        <vt:lpwstr>https://github.com/rossvideo/Catena</vt:lpwstr>
      </vt:variant>
      <vt:variant>
        <vt:lpwstr/>
      </vt:variant>
      <vt:variant>
        <vt:i4>1245215</vt:i4>
      </vt:variant>
      <vt:variant>
        <vt:i4>21</vt:i4>
      </vt:variant>
      <vt:variant>
        <vt:i4>0</vt:i4>
      </vt:variant>
      <vt:variant>
        <vt:i4>5</vt:i4>
      </vt:variant>
      <vt:variant>
        <vt:lpwstr>https://github.com/tschiemer/ocac</vt:lpwstr>
      </vt:variant>
      <vt:variant>
        <vt:lpwstr/>
      </vt:variant>
      <vt:variant>
        <vt:i4>2818165</vt:i4>
      </vt:variant>
      <vt:variant>
        <vt:i4>18</vt:i4>
      </vt:variant>
      <vt:variant>
        <vt:i4>0</vt:i4>
      </vt:variant>
      <vt:variant>
        <vt:i4>5</vt:i4>
      </vt:variant>
      <vt:variant>
        <vt:lpwstr>https://github.com/Lawo/ember-plus/tree/master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Naylor</dc:creator>
  <cp:keywords/>
  <dc:description/>
  <cp:lastModifiedBy>John Naylor</cp:lastModifiedBy>
  <cp:revision>4</cp:revision>
  <dcterms:created xsi:type="dcterms:W3CDTF">2025-01-07T16:11:00Z</dcterms:created>
  <dcterms:modified xsi:type="dcterms:W3CDTF">2025-01-07T16:39:00Z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0x0101001EEEAA08579C224FAF1FFCD07CB9B7A4</vt:lpwstr>
  </property>
  <property fmtid="{D5CDD505-2E9C-101B-9397-08002B2CF9AE}" pid="3" name="MediaServiceImageTags">
    <vt:lpwstr/>
  </property>
</Properties>
</file>